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828" w:rsidRPr="00D31828" w:rsidRDefault="00D31828" w:rsidP="0052590C">
      <w:pPr>
        <w:spacing w:after="0" w:line="240" w:lineRule="auto"/>
        <w:jc w:val="center"/>
        <w:rPr>
          <w:rFonts w:ascii="Times New Roman" w:hAnsi="Times New Roman" w:cs="Times New Roman"/>
          <w:b/>
          <w:sz w:val="28"/>
          <w:szCs w:val="28"/>
        </w:rPr>
      </w:pPr>
      <w:r w:rsidRPr="00D31828">
        <w:rPr>
          <w:rFonts w:ascii="Times New Roman" w:hAnsi="Times New Roman" w:cs="Times New Roman"/>
          <w:b/>
          <w:sz w:val="28"/>
          <w:szCs w:val="28"/>
        </w:rPr>
        <w:t>Планы практических занятий</w:t>
      </w:r>
    </w:p>
    <w:p w:rsidR="00D31828" w:rsidRPr="00D31828" w:rsidRDefault="00D31828" w:rsidP="0052590C">
      <w:pPr>
        <w:spacing w:after="0" w:line="240" w:lineRule="auto"/>
        <w:jc w:val="center"/>
        <w:rPr>
          <w:rFonts w:ascii="Times New Roman" w:hAnsi="Times New Roman" w:cs="Times New Roman"/>
          <w:b/>
          <w:sz w:val="28"/>
          <w:szCs w:val="28"/>
        </w:rPr>
      </w:pPr>
    </w:p>
    <w:p w:rsidR="008C7F65" w:rsidRPr="00713989" w:rsidRDefault="00EB3B62"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Тема </w:t>
      </w:r>
      <w:r w:rsidR="008C7F65" w:rsidRPr="00713989">
        <w:rPr>
          <w:rFonts w:ascii="Times New Roman" w:hAnsi="Times New Roman" w:cs="Times New Roman"/>
          <w:b/>
          <w:sz w:val="28"/>
          <w:szCs w:val="28"/>
          <w:lang w:val="kk-KZ"/>
        </w:rPr>
        <w:t>1: Общие сведения о кормах и их клссификация</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Классификация и характеристика основных групп комбикорм</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sidRPr="00713989">
        <w:rPr>
          <w:rFonts w:ascii="Times New Roman" w:hAnsi="Times New Roman" w:cs="Times New Roman"/>
          <w:sz w:val="28"/>
          <w:szCs w:val="28"/>
          <w:lang w:val="kk-KZ"/>
        </w:rPr>
        <w:t xml:space="preserve"> Ознакомиться с основными понятиями о кормах, с группами, и их классификацией</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Корма – понятие, основные группы кормов и их происхождение.</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Корма растительного происхождения</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sidRPr="00713989">
        <w:rPr>
          <w:rFonts w:ascii="Times New Roman" w:hAnsi="Times New Roman" w:cs="Times New Roman"/>
          <w:sz w:val="28"/>
          <w:szCs w:val="28"/>
          <w:lang w:val="kk-KZ"/>
        </w:rPr>
        <w:t xml:space="preserve">  Корма животного происхождения</w:t>
      </w:r>
    </w:p>
    <w:p w:rsidR="00D31828" w:rsidRPr="008C7F65" w:rsidRDefault="00D31828" w:rsidP="0052590C">
      <w:pPr>
        <w:spacing w:after="0" w:line="240" w:lineRule="auto"/>
        <w:rPr>
          <w:rFonts w:ascii="Times New Roman" w:hAnsi="Times New Roman" w:cs="Times New Roman"/>
          <w:b/>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Корма-это специально приготовленные, физиологически приемлемые продукты, содержащие в доступной форме необходимые животному питательные вещества. К кормам относятся продукты растительного, животного и минерального происхождения, содержащие органические и минеральные вещества. Ассортимент кормов, применяемых  в животноводстве, очень разнообразен и характеризуется различным составом и свойствами.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Растительные корма делятся на следующие группы: сочные, концентрированные, грубые корма, отходы пищевых и технических производств.</w:t>
      </w:r>
    </w:p>
    <w:p w:rsidR="00C77C56" w:rsidRDefault="00C77C56" w:rsidP="0052590C">
      <w:pPr>
        <w:spacing w:after="0" w:line="240" w:lineRule="auto"/>
        <w:ind w:firstLine="567"/>
        <w:jc w:val="both"/>
        <w:rPr>
          <w:rFonts w:ascii="Times New Roman" w:hAnsi="Times New Roman" w:cs="Times New Roman"/>
          <w:sz w:val="28"/>
          <w:szCs w:val="28"/>
        </w:rPr>
      </w:pPr>
      <w:r w:rsidRPr="009129A9">
        <w:rPr>
          <w:rFonts w:ascii="Times New Roman" w:hAnsi="Times New Roman" w:cs="Times New Roman"/>
          <w:b/>
          <w:sz w:val="28"/>
          <w:szCs w:val="28"/>
        </w:rPr>
        <w:t>Сочные корм</w:t>
      </w:r>
      <w:proofErr w:type="gramStart"/>
      <w:r w:rsidRPr="009129A9">
        <w:rPr>
          <w:rFonts w:ascii="Times New Roman" w:hAnsi="Times New Roman" w:cs="Times New Roman"/>
          <w:b/>
          <w:sz w:val="28"/>
          <w:szCs w:val="28"/>
        </w:rPr>
        <w:t>а</w:t>
      </w:r>
      <w:r>
        <w:rPr>
          <w:rFonts w:ascii="Times New Roman" w:hAnsi="Times New Roman" w:cs="Times New Roman"/>
          <w:sz w:val="28"/>
          <w:szCs w:val="28"/>
        </w:rPr>
        <w:t>-</w:t>
      </w:r>
      <w:proofErr w:type="gramEnd"/>
      <w:r>
        <w:rPr>
          <w:rFonts w:ascii="Times New Roman" w:hAnsi="Times New Roman" w:cs="Times New Roman"/>
          <w:sz w:val="28"/>
          <w:szCs w:val="28"/>
        </w:rPr>
        <w:t xml:space="preserve"> это зеленый корм, силосованный корм, корнеплоды и сочные плоды.</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Концентрированные </w:t>
      </w:r>
      <w:r w:rsidRPr="009129A9">
        <w:rPr>
          <w:rFonts w:ascii="Times New Roman" w:hAnsi="Times New Roman" w:cs="Times New Roman"/>
          <w:sz w:val="28"/>
          <w:szCs w:val="28"/>
        </w:rPr>
        <w:t>(</w:t>
      </w:r>
      <w:r>
        <w:rPr>
          <w:rFonts w:ascii="Times New Roman" w:hAnsi="Times New Roman" w:cs="Times New Roman"/>
          <w:sz w:val="28"/>
          <w:szCs w:val="28"/>
        </w:rPr>
        <w:t>энергетические или основные</w:t>
      </w:r>
      <w:r w:rsidRPr="009129A9">
        <w:rPr>
          <w:rFonts w:ascii="Times New Roman" w:hAnsi="Times New Roman" w:cs="Times New Roman"/>
          <w:sz w:val="28"/>
          <w:szCs w:val="28"/>
        </w:rPr>
        <w:t xml:space="preserve">) </w:t>
      </w:r>
      <w:r w:rsidRPr="009129A9">
        <w:rPr>
          <w:rFonts w:ascii="Times New Roman" w:hAnsi="Times New Roman" w:cs="Times New Roman"/>
          <w:b/>
          <w:sz w:val="28"/>
          <w:szCs w:val="28"/>
        </w:rPr>
        <w:t xml:space="preserve">корма </w:t>
      </w:r>
      <w:r w:rsidRPr="009129A9">
        <w:rPr>
          <w:rFonts w:ascii="Times New Roman" w:hAnsi="Times New Roman" w:cs="Times New Roman"/>
          <w:sz w:val="28"/>
          <w:szCs w:val="28"/>
        </w:rPr>
        <w:t xml:space="preserve">содержат </w:t>
      </w:r>
      <w:r>
        <w:rPr>
          <w:rFonts w:ascii="Times New Roman" w:hAnsi="Times New Roman" w:cs="Times New Roman"/>
          <w:sz w:val="28"/>
          <w:szCs w:val="28"/>
        </w:rPr>
        <w:t>менее 20 % протеина и менее 18 % сырой клетчатки. Питательность 1 кг корма выше 0,65 к. е. К группе концентрированных кормов относятся семена зернобобовых культур.</w:t>
      </w:r>
    </w:p>
    <w:p w:rsidR="00C77C56" w:rsidRDefault="00C77C56" w:rsidP="0052590C">
      <w:pPr>
        <w:spacing w:after="0" w:line="240" w:lineRule="auto"/>
        <w:ind w:firstLine="567"/>
        <w:jc w:val="both"/>
        <w:rPr>
          <w:rFonts w:ascii="Times New Roman" w:hAnsi="Times New Roman" w:cs="Times New Roman"/>
          <w:sz w:val="28"/>
          <w:szCs w:val="28"/>
        </w:rPr>
      </w:pPr>
      <w:r w:rsidRPr="0056071E">
        <w:rPr>
          <w:rFonts w:ascii="Times New Roman" w:hAnsi="Times New Roman" w:cs="Times New Roman"/>
          <w:b/>
          <w:sz w:val="28"/>
          <w:szCs w:val="28"/>
        </w:rPr>
        <w:t xml:space="preserve">Грубые или объемные корма </w:t>
      </w:r>
      <w:r w:rsidRPr="0056071E">
        <w:rPr>
          <w:rFonts w:ascii="Times New Roman" w:hAnsi="Times New Roman" w:cs="Times New Roman"/>
          <w:sz w:val="28"/>
          <w:szCs w:val="28"/>
        </w:rPr>
        <w:t xml:space="preserve">имеют </w:t>
      </w:r>
      <w:r>
        <w:rPr>
          <w:rFonts w:ascii="Times New Roman" w:hAnsi="Times New Roman" w:cs="Times New Roman"/>
          <w:sz w:val="28"/>
          <w:szCs w:val="28"/>
        </w:rPr>
        <w:t>низкое содержание чистой энергии на единицу массы и высокое содержание клетчатки (более 18 %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Питательность 1 кг ниже 0,65 к.е. </w:t>
      </w:r>
    </w:p>
    <w:p w:rsidR="00C77C56" w:rsidRDefault="00C77C56" w:rsidP="0052590C">
      <w:pPr>
        <w:spacing w:after="0" w:line="240" w:lineRule="auto"/>
        <w:ind w:firstLine="567"/>
        <w:jc w:val="both"/>
        <w:rPr>
          <w:rFonts w:ascii="Times New Roman" w:hAnsi="Times New Roman" w:cs="Times New Roman"/>
          <w:sz w:val="28"/>
          <w:szCs w:val="28"/>
        </w:rPr>
      </w:pPr>
      <w:r w:rsidRPr="003E17B8">
        <w:rPr>
          <w:rFonts w:ascii="Times New Roman" w:hAnsi="Times New Roman" w:cs="Times New Roman"/>
          <w:b/>
          <w:sz w:val="28"/>
          <w:szCs w:val="28"/>
        </w:rPr>
        <w:t>Отходы пищевых и технических производств.</w:t>
      </w:r>
      <w:r>
        <w:rPr>
          <w:rFonts w:ascii="Times New Roman" w:hAnsi="Times New Roman" w:cs="Times New Roman"/>
          <w:b/>
          <w:sz w:val="28"/>
          <w:szCs w:val="28"/>
        </w:rPr>
        <w:t xml:space="preserve"> </w:t>
      </w:r>
      <w:r w:rsidRPr="003E17B8">
        <w:rPr>
          <w:rFonts w:ascii="Times New Roman" w:hAnsi="Times New Roman" w:cs="Times New Roman"/>
          <w:sz w:val="28"/>
          <w:szCs w:val="28"/>
        </w:rPr>
        <w:t>В</w:t>
      </w:r>
      <w:r>
        <w:rPr>
          <w:rFonts w:ascii="Times New Roman" w:hAnsi="Times New Roman" w:cs="Times New Roman"/>
          <w:sz w:val="28"/>
          <w:szCs w:val="28"/>
        </w:rPr>
        <w:t xml:space="preserve"> эту группу входят разнообразные кормовые отходы, полученные при переработке сельскохозяйственного сырья для пищевых и технических целей.</w:t>
      </w:r>
    </w:p>
    <w:p w:rsidR="00C77C56" w:rsidRDefault="00C77C56" w:rsidP="0052590C">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Продукты, которые содержат более 20 % протеина животного, морского или растительного происхождения, получили </w:t>
      </w:r>
      <w:r w:rsidRPr="003E17B8">
        <w:rPr>
          <w:rFonts w:ascii="Times New Roman" w:hAnsi="Times New Roman" w:cs="Times New Roman"/>
          <w:b/>
          <w:sz w:val="28"/>
          <w:szCs w:val="28"/>
        </w:rPr>
        <w:t>название протеиновых добавок.</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Корма животного происхождения – </w:t>
      </w:r>
      <w:r>
        <w:rPr>
          <w:rFonts w:ascii="Times New Roman" w:hAnsi="Times New Roman" w:cs="Times New Roman"/>
          <w:sz w:val="28"/>
          <w:szCs w:val="28"/>
        </w:rPr>
        <w:t>это молоко и остатки от его переработки, отходы от мясокомбинатов, рыбных и зверобойных промыслов, кормовые продукты ветеринарно-санитарных утилизаторов.</w:t>
      </w:r>
    </w:p>
    <w:p w:rsidR="00C77C56" w:rsidRDefault="00C77C56" w:rsidP="0052590C">
      <w:pPr>
        <w:spacing w:after="0" w:line="240" w:lineRule="auto"/>
        <w:ind w:firstLine="567"/>
        <w:jc w:val="both"/>
        <w:rPr>
          <w:rFonts w:ascii="Times New Roman" w:hAnsi="Times New Roman" w:cs="Times New Roman"/>
          <w:sz w:val="28"/>
          <w:szCs w:val="28"/>
        </w:rPr>
      </w:pPr>
      <w:r w:rsidRPr="003E17B8">
        <w:rPr>
          <w:rFonts w:ascii="Times New Roman" w:hAnsi="Times New Roman" w:cs="Times New Roman"/>
          <w:b/>
          <w:sz w:val="28"/>
          <w:szCs w:val="28"/>
        </w:rPr>
        <w:t>Корма минерального происхождения:</w:t>
      </w:r>
      <w:r>
        <w:rPr>
          <w:rFonts w:ascii="Times New Roman" w:hAnsi="Times New Roman" w:cs="Times New Roman"/>
          <w:b/>
          <w:sz w:val="28"/>
          <w:szCs w:val="28"/>
        </w:rPr>
        <w:t xml:space="preserve"> </w:t>
      </w:r>
      <w:r w:rsidRPr="003E17B8">
        <w:rPr>
          <w:rFonts w:ascii="Times New Roman" w:hAnsi="Times New Roman" w:cs="Times New Roman"/>
          <w:sz w:val="28"/>
          <w:szCs w:val="28"/>
        </w:rPr>
        <w:t>поваренная соль, мел, травертин, ракушечная крупа и т.д.</w:t>
      </w:r>
    </w:p>
    <w:p w:rsidR="00C77C56" w:rsidRDefault="00C77C56" w:rsidP="0052590C">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Все перечисленные продукты (корма), используемые в кормлении животных, получили название </w:t>
      </w:r>
      <w:r w:rsidRPr="003E17B8">
        <w:rPr>
          <w:rFonts w:ascii="Times New Roman" w:hAnsi="Times New Roman" w:cs="Times New Roman"/>
          <w:b/>
          <w:sz w:val="28"/>
          <w:szCs w:val="28"/>
        </w:rPr>
        <w:t>кормовые средства</w:t>
      </w:r>
      <w:r>
        <w:rPr>
          <w:rFonts w:ascii="Times New Roman" w:hAnsi="Times New Roman" w:cs="Times New Roman"/>
          <w:b/>
          <w:sz w:val="28"/>
          <w:szCs w:val="28"/>
        </w:rPr>
        <w:t>.</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Ассортимент кормов, применяемых в животноводстве, очень разнообразен и характеризуется различным составом и свойствами. Однако </w:t>
      </w:r>
      <w:r>
        <w:rPr>
          <w:rFonts w:ascii="Times New Roman" w:hAnsi="Times New Roman" w:cs="Times New Roman"/>
          <w:sz w:val="28"/>
          <w:szCs w:val="28"/>
        </w:rPr>
        <w:lastRenderedPageBreak/>
        <w:t>среди большого разнообразия кормов нет таких, которые содержали бы все необходимые питательные и биологически активные вещества, необходимые для нормального роста и развития животных. Растительные корма содержат белка значительно меньше, чем требуется большинству видов животных при интенсивном их развитии. Корма животного происхождения богаче белком, но производится их крайне мало.</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Различные корма (сочные, грубые, концентрированные) при скармливании их животным без добавки других кормов не удовлетворяют потребностей животного организма в питательных веществах. Поэтому составляют различные смеси кормов - комбинированные корма (комбикорма).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Питательная ценность кормов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комбикормов) характеризуется содержанием кормовых единиц (к. е.) в 1 кг или 100 кг корма (комбикорма).</w:t>
      </w:r>
    </w:p>
    <w:p w:rsidR="00C77C56" w:rsidRDefault="00C77C56" w:rsidP="0052590C">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За 1 к. е. принята питательность 1 кг овса хорошего качества с объемной массой 450-480 г/л, влажностью 13% . В таком овсе содержится протеина – 12 %, жира – 4,6 %, клетчатки – 9,2 %, </w:t>
      </w:r>
      <w:proofErr w:type="spellStart"/>
      <w:r>
        <w:rPr>
          <w:rFonts w:ascii="Times New Roman" w:hAnsi="Times New Roman" w:cs="Times New Roman"/>
          <w:sz w:val="28"/>
          <w:szCs w:val="28"/>
        </w:rPr>
        <w:t>безазотистых</w:t>
      </w:r>
      <w:proofErr w:type="spellEnd"/>
      <w:r>
        <w:rPr>
          <w:rFonts w:ascii="Times New Roman" w:hAnsi="Times New Roman" w:cs="Times New Roman"/>
          <w:sz w:val="28"/>
          <w:szCs w:val="28"/>
        </w:rPr>
        <w:t xml:space="preserve"> экстрактивных веществ БЭВ – 58 %, жира – 3,2 %. Кормовая единица выражает способность такого одного килограмма овса давать жировое отложение у крупного рогатого скота в количестве 150 г.</w:t>
      </w:r>
      <w:proofErr w:type="gramEnd"/>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Питательность в кормовых единицах определяется по таблицам и </w:t>
      </w:r>
      <w:proofErr w:type="spellStart"/>
      <w:r>
        <w:rPr>
          <w:rFonts w:ascii="Times New Roman" w:hAnsi="Times New Roman" w:cs="Times New Roman"/>
          <w:sz w:val="28"/>
          <w:szCs w:val="28"/>
        </w:rPr>
        <w:t>прорасчетам</w:t>
      </w:r>
      <w:proofErr w:type="spellEnd"/>
      <w:r>
        <w:rPr>
          <w:rFonts w:ascii="Times New Roman" w:hAnsi="Times New Roman" w:cs="Times New Roman"/>
          <w:sz w:val="28"/>
          <w:szCs w:val="28"/>
        </w:rPr>
        <w:t xml:space="preserve"> на основании качественных показателей корма. Такое определение является приближенным, потому что конкретный корм может отличаться от среднего, для которого приведены данные в таблицах. Уточнение питательности может быть сделано на основании определения содержания питательных веществ в конкретном корме.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Наиболее широко распространено расчетное определение питательности в кормовых единицах, основанное на химическом составе конкретного корма, коэффициентах перевариваемости, принятых из ранее проведенных опытов, и на коэффициентах пересчета перевариваемых питательных веществ.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Вычисление питательности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к. е. производится следующим образом.</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Содержание протеина, жира, клетчатки и БЭВ умножается на коэффициенты перевариваемости этих веществ (выражены с точностью до сотых долей). Получают количество перевариваемых веществ. Перевариваемые питательные вещества умножают на коэффициент Кельнера. Получают ожидаемое отложение жира, которое умножается на коэффициент полноценности жира. Полученное количество жира делим на 0,15 (0,15 кг жира эквивалентно 1 к. е.)</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олучаем количество к. е. в 1 кг корма.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Корма оцениваются по пригодности их к скармливанию, по </w:t>
      </w:r>
      <w:proofErr w:type="spellStart"/>
      <w:r>
        <w:rPr>
          <w:rFonts w:ascii="Times New Roman" w:hAnsi="Times New Roman" w:cs="Times New Roman"/>
          <w:sz w:val="28"/>
          <w:szCs w:val="28"/>
        </w:rPr>
        <w:t>поедаемости</w:t>
      </w:r>
      <w:proofErr w:type="spellEnd"/>
      <w:r>
        <w:rPr>
          <w:rFonts w:ascii="Times New Roman" w:hAnsi="Times New Roman" w:cs="Times New Roman"/>
          <w:sz w:val="28"/>
          <w:szCs w:val="28"/>
        </w:rPr>
        <w:t>,    содержанию в них  питательных веществ, по их действию на аппетит и физиологические процессы у животных, а также на качество продукции.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улучшения качества корма производимых кормов на них введены стандарты. В стандартах указаны те свойства и признаки, которые должны </w:t>
      </w:r>
      <w:r>
        <w:rPr>
          <w:rFonts w:ascii="Times New Roman" w:hAnsi="Times New Roman" w:cs="Times New Roman"/>
          <w:sz w:val="28"/>
          <w:szCs w:val="28"/>
        </w:rPr>
        <w:lastRenderedPageBreak/>
        <w:t xml:space="preserve">иметь высококачественные корма. Каждый стандарт содержит в себе характеристику условий, которым должен удовлетворять отдельный корм, указания по упаковке, хранению и транспортировке, правила приема и методы испытания его качества. Стандарт имеет </w:t>
      </w:r>
      <w:proofErr w:type="gramStart"/>
      <w:r>
        <w:rPr>
          <w:rFonts w:ascii="Times New Roman" w:hAnsi="Times New Roman" w:cs="Times New Roman"/>
          <w:sz w:val="28"/>
          <w:szCs w:val="28"/>
        </w:rPr>
        <w:t>важное значение</w:t>
      </w:r>
      <w:proofErr w:type="gramEnd"/>
      <w:r>
        <w:rPr>
          <w:rFonts w:ascii="Times New Roman" w:hAnsi="Times New Roman" w:cs="Times New Roman"/>
          <w:sz w:val="28"/>
          <w:szCs w:val="28"/>
        </w:rPr>
        <w:t xml:space="preserve"> при продаже </w:t>
      </w:r>
      <w:proofErr w:type="spellStart"/>
      <w:r>
        <w:rPr>
          <w:rFonts w:ascii="Times New Roman" w:hAnsi="Times New Roman" w:cs="Times New Roman"/>
          <w:sz w:val="28"/>
          <w:szCs w:val="28"/>
        </w:rPr>
        <w:t>сельскохозяйственнной</w:t>
      </w:r>
      <w:proofErr w:type="spellEnd"/>
      <w:r>
        <w:rPr>
          <w:rFonts w:ascii="Times New Roman" w:hAnsi="Times New Roman" w:cs="Times New Roman"/>
          <w:sz w:val="28"/>
          <w:szCs w:val="28"/>
        </w:rPr>
        <w:t xml:space="preserve"> продукции государству, при обмене и торговле кормами.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определения качества и питательности кормов используются разные способы оценки, основанные на результатах зоотехнического анализа.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Хозяйственную оценку кормов можно производить во время роста растений и во время заготовки кормов.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комплексной оценки питательности кормов необходимо наряду с хозяйственными методами производить исследование химического состава кормов в лаборатории. Зоотехнический анализ следует проводить по средней пробе кормов.</w:t>
      </w:r>
    </w:p>
    <w:p w:rsidR="00EB3B62" w:rsidRPr="00713989" w:rsidRDefault="00EB3B62"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Литература:</w:t>
      </w:r>
      <w:r w:rsidRPr="00713989">
        <w:rPr>
          <w:rFonts w:ascii="Times New Roman" w:hAnsi="Times New Roman" w:cs="Times New Roman"/>
          <w:sz w:val="28"/>
          <w:szCs w:val="28"/>
          <w:lang w:val="kk-KZ"/>
        </w:rPr>
        <w:t xml:space="preserve"> 1 – 3,7</w:t>
      </w:r>
    </w:p>
    <w:p w:rsidR="00EB3B62" w:rsidRPr="00713989" w:rsidRDefault="00EB3B62"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Контрольные вопросы:</w:t>
      </w:r>
    </w:p>
    <w:p w:rsidR="00EB3B62" w:rsidRPr="00713989" w:rsidRDefault="00EB3B62"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Основные группы кормов растительного происхождения</w:t>
      </w:r>
    </w:p>
    <w:p w:rsidR="00EB3B62" w:rsidRDefault="00EB3B62"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Какие отходы технических производств используются в качестве корма</w:t>
      </w:r>
    </w:p>
    <w:p w:rsidR="00C77C56" w:rsidRPr="00EB3B62" w:rsidRDefault="00C77C56" w:rsidP="0052590C">
      <w:pPr>
        <w:spacing w:after="0" w:line="240" w:lineRule="auto"/>
        <w:ind w:firstLine="567"/>
        <w:jc w:val="both"/>
        <w:rPr>
          <w:rFonts w:ascii="Times New Roman" w:hAnsi="Times New Roman" w:cs="Times New Roman"/>
          <w:sz w:val="28"/>
          <w:szCs w:val="28"/>
          <w:lang w:val="kk-KZ"/>
        </w:rPr>
      </w:pPr>
    </w:p>
    <w:p w:rsidR="008C7F65" w:rsidRPr="00C431D3" w:rsidRDefault="008C7F65"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EB3B62">
        <w:rPr>
          <w:rFonts w:ascii="Times New Roman" w:hAnsi="Times New Roman" w:cs="Times New Roman"/>
          <w:b/>
          <w:sz w:val="28"/>
          <w:szCs w:val="28"/>
          <w:lang w:val="kk-KZ"/>
        </w:rPr>
        <w:t xml:space="preserve">Тема </w:t>
      </w:r>
      <w:r w:rsidRPr="00C431D3">
        <w:rPr>
          <w:rFonts w:ascii="Times New Roman" w:hAnsi="Times New Roman" w:cs="Times New Roman"/>
          <w:b/>
          <w:sz w:val="28"/>
          <w:szCs w:val="28"/>
          <w:lang w:val="kk-KZ"/>
        </w:rPr>
        <w:t>2:Приемка и размещения сырья комбикорма. Особенности хранения отдельных видов сырья</w:t>
      </w:r>
    </w:p>
    <w:p w:rsidR="008C7F65" w:rsidRDefault="008C7F65" w:rsidP="0052590C">
      <w:pPr>
        <w:pStyle w:val="aa"/>
        <w:rPr>
          <w:rFonts w:ascii="Times New Roman" w:hAnsi="Times New Roman" w:cs="Times New Roman"/>
          <w:sz w:val="28"/>
          <w:szCs w:val="28"/>
          <w:lang w:val="kk-KZ"/>
        </w:rPr>
      </w:pPr>
      <w:r w:rsidRPr="00C431D3">
        <w:rPr>
          <w:rFonts w:ascii="Times New Roman" w:hAnsi="Times New Roman" w:cs="Times New Roman"/>
          <w:b/>
          <w:sz w:val="28"/>
          <w:szCs w:val="28"/>
          <w:lang w:val="kk-KZ"/>
        </w:rPr>
        <w:t>Цель:</w:t>
      </w:r>
      <w:r>
        <w:rPr>
          <w:rFonts w:ascii="Times New Roman" w:hAnsi="Times New Roman" w:cs="Times New Roman"/>
          <w:sz w:val="28"/>
          <w:szCs w:val="28"/>
          <w:lang w:val="kk-KZ"/>
        </w:rPr>
        <w:t xml:space="preserve"> Изучить и усвоить организацию приемки, размещения и хранения отдельных видов сырья</w:t>
      </w:r>
    </w:p>
    <w:p w:rsidR="008C7F65" w:rsidRPr="00C431D3" w:rsidRDefault="008C7F65" w:rsidP="0052590C">
      <w:pPr>
        <w:pStyle w:val="aa"/>
        <w:rPr>
          <w:rFonts w:ascii="Times New Roman" w:hAnsi="Times New Roman" w:cs="Times New Roman"/>
          <w:b/>
          <w:sz w:val="28"/>
          <w:szCs w:val="28"/>
          <w:lang w:val="kk-KZ"/>
        </w:rPr>
      </w:pPr>
      <w:r w:rsidRPr="00C431D3">
        <w:rPr>
          <w:rFonts w:ascii="Times New Roman" w:hAnsi="Times New Roman" w:cs="Times New Roman"/>
          <w:b/>
          <w:sz w:val="28"/>
          <w:szCs w:val="28"/>
          <w:lang w:val="kk-KZ"/>
        </w:rPr>
        <w:t>План:</w:t>
      </w:r>
    </w:p>
    <w:p w:rsidR="008C7F65" w:rsidRDefault="008C7F65" w:rsidP="0052590C">
      <w:pPr>
        <w:pStyle w:val="aa"/>
        <w:rPr>
          <w:rFonts w:ascii="Times New Roman" w:hAnsi="Times New Roman" w:cs="Times New Roman"/>
          <w:sz w:val="28"/>
          <w:szCs w:val="28"/>
          <w:lang w:val="kk-KZ"/>
        </w:rPr>
      </w:pPr>
      <w:r w:rsidRPr="00C431D3">
        <w:rPr>
          <w:rFonts w:ascii="Times New Roman" w:hAnsi="Times New Roman" w:cs="Times New Roman"/>
          <w:b/>
          <w:sz w:val="28"/>
          <w:szCs w:val="28"/>
          <w:lang w:val="kk-KZ"/>
        </w:rPr>
        <w:t>1.</w:t>
      </w:r>
      <w:r>
        <w:rPr>
          <w:rFonts w:ascii="Times New Roman" w:hAnsi="Times New Roman" w:cs="Times New Roman"/>
          <w:sz w:val="28"/>
          <w:szCs w:val="28"/>
          <w:lang w:val="kk-KZ"/>
        </w:rPr>
        <w:t xml:space="preserve"> Организация приемки и размещения сырья</w:t>
      </w:r>
    </w:p>
    <w:p w:rsidR="008C7F65" w:rsidRDefault="008C7F65" w:rsidP="0052590C">
      <w:pPr>
        <w:pStyle w:val="aa"/>
        <w:rPr>
          <w:rFonts w:ascii="Times New Roman" w:hAnsi="Times New Roman" w:cs="Times New Roman"/>
          <w:sz w:val="28"/>
          <w:szCs w:val="28"/>
          <w:lang w:val="kk-KZ"/>
        </w:rPr>
      </w:pPr>
      <w:r w:rsidRPr="00C431D3">
        <w:rPr>
          <w:rFonts w:ascii="Times New Roman" w:hAnsi="Times New Roman" w:cs="Times New Roman"/>
          <w:b/>
          <w:sz w:val="28"/>
          <w:szCs w:val="28"/>
          <w:lang w:val="kk-KZ"/>
        </w:rPr>
        <w:t>2.</w:t>
      </w:r>
      <w:r>
        <w:rPr>
          <w:rFonts w:ascii="Times New Roman" w:hAnsi="Times New Roman" w:cs="Times New Roman"/>
          <w:sz w:val="28"/>
          <w:szCs w:val="28"/>
          <w:lang w:val="kk-KZ"/>
        </w:rPr>
        <w:t xml:space="preserve"> Особенности и параметры хранения сырья животного происхождения</w:t>
      </w:r>
    </w:p>
    <w:p w:rsidR="008C7F65" w:rsidRDefault="008C7F65" w:rsidP="0052590C">
      <w:pPr>
        <w:pStyle w:val="aa"/>
        <w:rPr>
          <w:rFonts w:ascii="Times New Roman" w:hAnsi="Times New Roman" w:cs="Times New Roman"/>
          <w:sz w:val="28"/>
          <w:szCs w:val="28"/>
          <w:lang w:val="kk-KZ"/>
        </w:rPr>
      </w:pPr>
      <w:r w:rsidRPr="00C431D3">
        <w:rPr>
          <w:rFonts w:ascii="Times New Roman" w:hAnsi="Times New Roman" w:cs="Times New Roman"/>
          <w:b/>
          <w:sz w:val="28"/>
          <w:szCs w:val="28"/>
          <w:lang w:val="kk-KZ"/>
        </w:rPr>
        <w:t>3.</w:t>
      </w:r>
      <w:r>
        <w:rPr>
          <w:rFonts w:ascii="Times New Roman" w:hAnsi="Times New Roman" w:cs="Times New Roman"/>
          <w:sz w:val="28"/>
          <w:szCs w:val="28"/>
          <w:lang w:val="kk-KZ"/>
        </w:rPr>
        <w:t xml:space="preserve"> Особенности хранения микробиологических добавок , жмыхов и шротов.</w:t>
      </w:r>
    </w:p>
    <w:p w:rsidR="0083783F" w:rsidRPr="008C7F65" w:rsidRDefault="0083783F" w:rsidP="0052590C">
      <w:pPr>
        <w:spacing w:after="0" w:line="240" w:lineRule="auto"/>
        <w:rPr>
          <w:rFonts w:ascii="Times New Roman" w:hAnsi="Times New Roman" w:cs="Times New Roman"/>
          <w:b/>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Только правильная организация приема, размещения и хранения сырья может обеспечить нормальную работу комбикормового завода.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комбикормовый завод поступает много разнообразного сырья (сыпучего, в кусках, прессованного, жидкого, </w:t>
      </w:r>
      <w:proofErr w:type="spellStart"/>
      <w:r>
        <w:rPr>
          <w:rFonts w:ascii="Times New Roman" w:hAnsi="Times New Roman" w:cs="Times New Roman"/>
          <w:sz w:val="28"/>
          <w:szCs w:val="28"/>
        </w:rPr>
        <w:t>затаренного</w:t>
      </w:r>
      <w:proofErr w:type="spellEnd"/>
      <w:r>
        <w:rPr>
          <w:rFonts w:ascii="Times New Roman" w:hAnsi="Times New Roman" w:cs="Times New Roman"/>
          <w:sz w:val="28"/>
          <w:szCs w:val="28"/>
        </w:rPr>
        <w:t>), поэтому заводы должны иметь различные складские помещения и приемные устройства.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 приемных устройств сырье нориями и транспортерами распределяется по складам или силосам для силосного хранения. Несыпучие виды сырья (початки кукурузы, жмыхи) поступают в специальный цех или склад, где их измельчают и затем направляют в закрома производственного цеха или склад силосного типа. </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создания ритмичной работы предприятия рекомендуется иметь запас сырья на 28 суток работы завода. Прием сырья на комбикормовых предприятиях производится по массе, определенной по показателям автомобильных или вагонных весов, или по количеству мест при соблюдении правил приемки, предусмотренных договорами, особыми условиями или </w:t>
      </w:r>
      <w:proofErr w:type="spellStart"/>
      <w:r>
        <w:rPr>
          <w:rFonts w:ascii="Times New Roman" w:hAnsi="Times New Roman" w:cs="Times New Roman"/>
          <w:sz w:val="28"/>
          <w:szCs w:val="28"/>
        </w:rPr>
        <w:t>ГОСТами</w:t>
      </w:r>
      <w:proofErr w:type="spellEnd"/>
      <w:r>
        <w:rPr>
          <w:rFonts w:ascii="Times New Roman" w:hAnsi="Times New Roman" w:cs="Times New Roman"/>
          <w:sz w:val="28"/>
          <w:szCs w:val="28"/>
        </w:rPr>
        <w:t>.</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Прием биологически активных веще</w:t>
      </w:r>
      <w:proofErr w:type="gramStart"/>
      <w:r>
        <w:rPr>
          <w:rFonts w:ascii="Times New Roman" w:hAnsi="Times New Roman" w:cs="Times New Roman"/>
          <w:sz w:val="28"/>
          <w:szCs w:val="28"/>
        </w:rPr>
        <w:t>ств дл</w:t>
      </w:r>
      <w:proofErr w:type="gramEnd"/>
      <w:r>
        <w:rPr>
          <w:rFonts w:ascii="Times New Roman" w:hAnsi="Times New Roman" w:cs="Times New Roman"/>
          <w:sz w:val="28"/>
          <w:szCs w:val="28"/>
        </w:rPr>
        <w:t>я производства премиксов производится также по количеству мест при стандартной массе, указанной на трафарете. Приемные устройства должны обеспечить защиту мест разгрузки от атмосферных осадков, исключить потери продукта и распространение пыли в атмосферу. Подача и уборка вагонов, маневровые работы осуществляются в соответствии с договорами предприятия с железной дорогой.</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Представитель предприятия совместно с представителем железной дороги обязан до разгрузки убедиться в технической исправности транспорта и целостности пломб.</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целях оперативного решения вопроса поступления сырья на предприятия разрабатывают план приема и размещения сырья.</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План составляет и ежемесячно корректирует начальник производственного комплекса, его заместитель  по сырью или технолог цеха с участием ПТЛ и утверждает директор или его заместитель.</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План приема и размещения сырья составляют с учетом планируемого объема поступления, фактического наличия складской емкости, требований взрывопожарной безопасности, рационального использования емкостей хранения и оборудования для разгрузки, максимальной механизации работ и других факторов.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Размещение сырья в складах и элеваторах должно обеспечивать его сохранность, минимальное перемещение в процессе хранения и возможность подачи в производство любого вида сырья, требуемого для выработки продукции по заданному рецепту. </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Сырье имеет различную способность к хранению, которая определяется, в первую очередь, его физико-механическими свойствами.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Зерновое и гранулированное сырье, обладающее хорошей сыпучестью, рекомендуется хранить преимущественно в силосах.</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Работу комбикормовых цехов, входящих в состав мукомольных, крупяных заводов и хлебоприемных предприятий необходимо организовывать так, чтобы все кормовые отходы и отруби, получаемые на мукомольном заводе, поступали бы без задержки непосредственно в комбикормовые цехи.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хранении сырья необходимо соблюдать следующие условия: нельзя допускать смешивания разных видов сырья; сырье хранить в чистых и проветриваемых помещениях; складские помещения перед приемом сырья тщательно очищаются от вредителей, пыли, грязи, паутины; окна закрывают сетками, так как птицы, залетающие в складские помещения, засоряют сырье и заносят на оперении вредителей; крыши, полы, двери и окна не должны иметь трещин, через которые могут попасть атмосферные осадки; водосточные желоба и водоотводные стоки необходимо содержать в исправном состоянии; стены складских помещений должны быть гладкими, без щелей и выступов, которые могут служить убежищами для вредителей; в каменных складах стены штукатурят и белят известковым раствором; при </w:t>
      </w:r>
      <w:r>
        <w:rPr>
          <w:rFonts w:ascii="Times New Roman" w:hAnsi="Times New Roman" w:cs="Times New Roman"/>
          <w:sz w:val="28"/>
          <w:szCs w:val="28"/>
        </w:rPr>
        <w:lastRenderedPageBreak/>
        <w:t>хранении сырья в силосах необходимо следить за чистотой их днищ и стенок перед загрузкой, а также за чистотой всех транспортных механизмов.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Неблагоприятные условия хранения сырья способствуют его слеживанию, самосогреванию, </w:t>
      </w:r>
      <w:proofErr w:type="spellStart"/>
      <w:r>
        <w:rPr>
          <w:rFonts w:ascii="Times New Roman" w:hAnsi="Times New Roman" w:cs="Times New Roman"/>
          <w:sz w:val="28"/>
          <w:szCs w:val="28"/>
        </w:rPr>
        <w:t>плесневению</w:t>
      </w:r>
      <w:proofErr w:type="spellEnd"/>
      <w:r>
        <w:rPr>
          <w:rFonts w:ascii="Times New Roman" w:hAnsi="Times New Roman" w:cs="Times New Roman"/>
          <w:sz w:val="28"/>
          <w:szCs w:val="28"/>
        </w:rPr>
        <w:t xml:space="preserve">, в результате чего сырье становится непригодным для производства комбикормов. Сырье портится в результате активной жизнедеятельности микроорганизмов и развития ферментативных процессов. На  скорость ферментативных реакций и активность микроорганизмов влияют: температура и влажность сырья, его физико-химические свойства, продолжительность и условия хранения. </w:t>
      </w:r>
    </w:p>
    <w:p w:rsidR="00C77C56" w:rsidRDefault="00C77C56" w:rsidP="0052590C">
      <w:pPr>
        <w:spacing w:after="0" w:line="240" w:lineRule="auto"/>
        <w:ind w:firstLine="567"/>
        <w:jc w:val="both"/>
        <w:rPr>
          <w:rFonts w:ascii="Times New Roman" w:hAnsi="Times New Roman" w:cs="Times New Roman"/>
          <w:sz w:val="28"/>
          <w:szCs w:val="28"/>
        </w:rPr>
      </w:pPr>
      <w:r w:rsidRPr="00F028D9">
        <w:rPr>
          <w:rFonts w:ascii="Times New Roman" w:hAnsi="Times New Roman" w:cs="Times New Roman"/>
          <w:b/>
          <w:sz w:val="28"/>
          <w:szCs w:val="28"/>
        </w:rPr>
        <w:t>Особенности хранения жмыхов и шротов.</w:t>
      </w:r>
      <w:r>
        <w:rPr>
          <w:rFonts w:ascii="Times New Roman" w:hAnsi="Times New Roman" w:cs="Times New Roman"/>
          <w:b/>
          <w:sz w:val="28"/>
          <w:szCs w:val="28"/>
        </w:rPr>
        <w:t xml:space="preserve"> </w:t>
      </w:r>
      <w:r w:rsidRPr="00F028D9">
        <w:rPr>
          <w:rFonts w:ascii="Times New Roman" w:hAnsi="Times New Roman" w:cs="Times New Roman"/>
          <w:sz w:val="28"/>
          <w:szCs w:val="28"/>
        </w:rPr>
        <w:t>В комбикормовой</w:t>
      </w:r>
      <w:r>
        <w:rPr>
          <w:rFonts w:ascii="Times New Roman" w:hAnsi="Times New Roman" w:cs="Times New Roman"/>
          <w:sz w:val="28"/>
          <w:szCs w:val="28"/>
        </w:rPr>
        <w:t xml:space="preserve"> </w:t>
      </w:r>
      <w:r w:rsidRPr="00F028D9">
        <w:rPr>
          <w:rFonts w:ascii="Times New Roman" w:hAnsi="Times New Roman" w:cs="Times New Roman"/>
          <w:sz w:val="28"/>
          <w:szCs w:val="28"/>
        </w:rPr>
        <w:t xml:space="preserve">промышленности </w:t>
      </w:r>
      <w:r>
        <w:rPr>
          <w:rFonts w:ascii="Times New Roman" w:hAnsi="Times New Roman" w:cs="Times New Roman"/>
          <w:sz w:val="28"/>
          <w:szCs w:val="28"/>
        </w:rPr>
        <w:t>жмыхи и шроты служат одним из основных видов сырья.  Правильная организация хранения дает возможность не потерять их кормовые достоинства.</w:t>
      </w:r>
    </w:p>
    <w:p w:rsidR="00C77C56" w:rsidRPr="00A7273D"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Получают жмыхи и шроты с повышенной температурой и пониженной влажностью. Повышенная температура и низкая влажность способствует интенсивному </w:t>
      </w:r>
      <w:proofErr w:type="spellStart"/>
      <w:r>
        <w:rPr>
          <w:rFonts w:ascii="Times New Roman" w:hAnsi="Times New Roman" w:cs="Times New Roman"/>
          <w:sz w:val="28"/>
          <w:szCs w:val="28"/>
        </w:rPr>
        <w:t>поглащению</w:t>
      </w:r>
      <w:proofErr w:type="spellEnd"/>
      <w:r>
        <w:rPr>
          <w:rFonts w:ascii="Times New Roman" w:hAnsi="Times New Roman" w:cs="Times New Roman"/>
          <w:sz w:val="28"/>
          <w:szCs w:val="28"/>
        </w:rPr>
        <w:t xml:space="preserve"> влаги из окружающей среды, что приводит к еще большему повышению температуры продуктов, развитию процессов самосогревания и </w:t>
      </w:r>
      <w:proofErr w:type="spellStart"/>
      <w:r>
        <w:rPr>
          <w:rFonts w:ascii="Times New Roman" w:hAnsi="Times New Roman" w:cs="Times New Roman"/>
          <w:sz w:val="28"/>
          <w:szCs w:val="28"/>
        </w:rPr>
        <w:t>самовозгарания</w:t>
      </w:r>
      <w:proofErr w:type="spellEnd"/>
      <w:r>
        <w:rPr>
          <w:rFonts w:ascii="Times New Roman" w:hAnsi="Times New Roman" w:cs="Times New Roman"/>
          <w:sz w:val="28"/>
          <w:szCs w:val="28"/>
        </w:rPr>
        <w:t xml:space="preserve">.  </w:t>
      </w:r>
    </w:p>
    <w:p w:rsidR="00EB3B62" w:rsidRPr="00EE40F1" w:rsidRDefault="00EB3B62" w:rsidP="0052590C">
      <w:pPr>
        <w:pStyle w:val="aa"/>
        <w:rPr>
          <w:rFonts w:ascii="Times New Roman" w:hAnsi="Times New Roman" w:cs="Times New Roman"/>
          <w:sz w:val="28"/>
          <w:szCs w:val="28"/>
          <w:lang w:val="kk-KZ"/>
        </w:rPr>
      </w:pPr>
      <w:r>
        <w:rPr>
          <w:rFonts w:ascii="Times New Roman" w:hAnsi="Times New Roman" w:cs="Times New Roman"/>
          <w:b/>
          <w:sz w:val="28"/>
          <w:szCs w:val="28"/>
          <w:lang w:val="kk-KZ"/>
        </w:rPr>
        <w:t>Литература:</w:t>
      </w:r>
      <w:r>
        <w:rPr>
          <w:rFonts w:ascii="Times New Roman" w:hAnsi="Times New Roman" w:cs="Times New Roman"/>
          <w:sz w:val="28"/>
          <w:szCs w:val="28"/>
          <w:lang w:val="kk-KZ"/>
        </w:rPr>
        <w:t>1.7. ІІ</w:t>
      </w:r>
    </w:p>
    <w:p w:rsidR="00EB3B62" w:rsidRPr="00C431D3" w:rsidRDefault="00EB3B62" w:rsidP="0052590C">
      <w:pPr>
        <w:pStyle w:val="aa"/>
        <w:rPr>
          <w:rFonts w:ascii="Times New Roman" w:hAnsi="Times New Roman" w:cs="Times New Roman"/>
          <w:b/>
          <w:sz w:val="28"/>
          <w:szCs w:val="28"/>
          <w:lang w:val="kk-KZ"/>
        </w:rPr>
      </w:pPr>
      <w:r w:rsidRPr="00C431D3">
        <w:rPr>
          <w:rFonts w:ascii="Times New Roman" w:hAnsi="Times New Roman" w:cs="Times New Roman"/>
          <w:b/>
          <w:sz w:val="28"/>
          <w:szCs w:val="28"/>
          <w:lang w:val="kk-KZ"/>
        </w:rPr>
        <w:t>Контрольные вопросы:</w:t>
      </w:r>
    </w:p>
    <w:p w:rsidR="00EB3B62" w:rsidRDefault="00EB3B62" w:rsidP="0052590C">
      <w:pPr>
        <w:pStyle w:val="aa"/>
        <w:rPr>
          <w:rFonts w:ascii="Times New Roman" w:hAnsi="Times New Roman" w:cs="Times New Roman"/>
          <w:sz w:val="28"/>
          <w:szCs w:val="28"/>
          <w:lang w:val="kk-KZ"/>
        </w:rPr>
      </w:pPr>
      <w:r w:rsidRPr="00C431D3">
        <w:rPr>
          <w:rFonts w:ascii="Times New Roman" w:hAnsi="Times New Roman" w:cs="Times New Roman"/>
          <w:b/>
          <w:sz w:val="28"/>
          <w:szCs w:val="28"/>
          <w:lang w:val="kk-KZ"/>
        </w:rPr>
        <w:t>1.</w:t>
      </w:r>
      <w:r>
        <w:rPr>
          <w:rFonts w:ascii="Times New Roman" w:hAnsi="Times New Roman" w:cs="Times New Roman"/>
          <w:sz w:val="28"/>
          <w:szCs w:val="28"/>
          <w:lang w:val="kk-KZ"/>
        </w:rPr>
        <w:t xml:space="preserve"> Что является основой для составления плана приемки и размещения сырья?</w:t>
      </w:r>
    </w:p>
    <w:p w:rsidR="00EB3B62" w:rsidRDefault="00EB3B62" w:rsidP="0052590C">
      <w:pPr>
        <w:pStyle w:val="aa"/>
        <w:rPr>
          <w:rFonts w:ascii="Times New Roman" w:hAnsi="Times New Roman" w:cs="Times New Roman"/>
          <w:sz w:val="28"/>
          <w:szCs w:val="28"/>
          <w:lang w:val="kk-KZ"/>
        </w:rPr>
      </w:pPr>
      <w:r w:rsidRPr="00C431D3">
        <w:rPr>
          <w:rFonts w:ascii="Times New Roman" w:hAnsi="Times New Roman" w:cs="Times New Roman"/>
          <w:b/>
          <w:sz w:val="28"/>
          <w:szCs w:val="28"/>
          <w:lang w:val="kk-KZ"/>
        </w:rPr>
        <w:t>2.</w:t>
      </w:r>
      <w:r>
        <w:rPr>
          <w:rFonts w:ascii="Times New Roman" w:hAnsi="Times New Roman" w:cs="Times New Roman"/>
          <w:sz w:val="28"/>
          <w:szCs w:val="28"/>
          <w:lang w:val="kk-KZ"/>
        </w:rPr>
        <w:t xml:space="preserve"> Каково продолжительность хранения сырья животного происхождения?</w:t>
      </w:r>
    </w:p>
    <w:p w:rsidR="00F93A82" w:rsidRPr="00D31828" w:rsidRDefault="00F93A82" w:rsidP="0052590C">
      <w:pPr>
        <w:spacing w:after="0" w:line="240" w:lineRule="auto"/>
        <w:ind w:firstLine="567"/>
        <w:jc w:val="both"/>
        <w:rPr>
          <w:rFonts w:ascii="Times New Roman" w:hAnsi="Times New Roman" w:cs="Times New Roman"/>
          <w:b/>
          <w:sz w:val="28"/>
          <w:szCs w:val="28"/>
        </w:rPr>
      </w:pPr>
    </w:p>
    <w:p w:rsidR="008C7F65" w:rsidRPr="003278B9" w:rsidRDefault="00EB3B62"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Тема </w:t>
      </w:r>
      <w:r w:rsidR="008C7F65" w:rsidRPr="003278B9">
        <w:rPr>
          <w:rFonts w:ascii="Times New Roman" w:hAnsi="Times New Roman" w:cs="Times New Roman"/>
          <w:b/>
          <w:sz w:val="28"/>
          <w:szCs w:val="28"/>
          <w:lang w:val="kk-KZ"/>
        </w:rPr>
        <w:t>3: Учет сырья и продукций комбикормовых предприятий.</w:t>
      </w:r>
    </w:p>
    <w:p w:rsidR="008C7F65" w:rsidRPr="003278B9" w:rsidRDefault="008C7F65"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Размещение, хранение, и отпуск готовой продукций комбикормовых предприятий.</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Цель:</w:t>
      </w:r>
      <w:r>
        <w:rPr>
          <w:rFonts w:ascii="Times New Roman" w:hAnsi="Times New Roman" w:cs="Times New Roman"/>
          <w:sz w:val="28"/>
          <w:szCs w:val="28"/>
          <w:lang w:val="kk-KZ"/>
        </w:rPr>
        <w:t xml:space="preserve"> Ознакомится с техникой учета сырья, документацией, и процессом отпуска готовой продукции</w:t>
      </w:r>
    </w:p>
    <w:p w:rsidR="008C7F65" w:rsidRPr="003278B9" w:rsidRDefault="008C7F65"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 xml:space="preserve">План: </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Учет сырья и оформление документов.</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Основные положения и инструкции, дополнения по учету сырья</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3.</w:t>
      </w:r>
      <w:r>
        <w:rPr>
          <w:rFonts w:ascii="Times New Roman" w:hAnsi="Times New Roman" w:cs="Times New Roman"/>
          <w:sz w:val="28"/>
          <w:szCs w:val="28"/>
          <w:lang w:val="kk-KZ"/>
        </w:rPr>
        <w:t xml:space="preserve">  Отпуск готовой продукции и оформления документов.</w:t>
      </w:r>
    </w:p>
    <w:p w:rsidR="00D31828" w:rsidRPr="008C7F65" w:rsidRDefault="00D31828" w:rsidP="0052590C">
      <w:pPr>
        <w:spacing w:after="0" w:line="240" w:lineRule="auto"/>
        <w:ind w:firstLine="567"/>
        <w:jc w:val="both"/>
        <w:rPr>
          <w:rFonts w:ascii="Times New Roman" w:hAnsi="Times New Roman" w:cs="Times New Roman"/>
          <w:b/>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sidRPr="007A69DB">
        <w:rPr>
          <w:rFonts w:ascii="Times New Roman" w:hAnsi="Times New Roman" w:cs="Times New Roman"/>
          <w:sz w:val="28"/>
          <w:szCs w:val="28"/>
        </w:rPr>
        <w:t>У</w:t>
      </w:r>
      <w:r>
        <w:rPr>
          <w:rFonts w:ascii="Times New Roman" w:hAnsi="Times New Roman" w:cs="Times New Roman"/>
          <w:sz w:val="28"/>
          <w:szCs w:val="28"/>
        </w:rPr>
        <w:t>чет сырья и готовой продукции на предприятиях по производству комбикормов, БВД и премиксов осуществляется в соответствии с положением «Инструкции …» № 55 и дополнений к ней.</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Каждая партия сырья, поступающего на предприятие, принимается материально ответственным лицом по количеству, установленному на исправных с действующим клеймом весах или по числу мест при стандартной массе и по качеству. Эти данные служат для составления отчета по форме № 121.</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Определение качества сырья производится сотрудниками ПТЛ предприятия, ветлабораторией по методикам и показателям, установленным государственными стандартами и действующими инструкциями.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Учет сырья в целом по предприятию включает оформление поступления сырья, внутризаводских операций и отпуска готовой продукции; при этом оформление поступления сырья и отпуска готовой продукции для всех предприятий является общим.  </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Оформление учета по передаче сырья со склада в производственный цех, переработке сырья и подаче готовой продукции в склад внутри предприятия осуществляется по одной из систем учета, устанавливаемой в зависимости от способа дозирования (объемное, на многокомпонентных весовых дозаторах или на весовых дозаторах непрерывного действия) и утвержденного порядка материальной ответственности.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предприятиях, ведущих учет по многокомпонентным весам, склады сырья, готовой продукции являются единым комплексом производства, возглавляемым начальником производства комбикормового завод</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цеха) – единым материально-ответственным лицом.</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Заместители начальника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начальники смен,  помощники, старшие и сменные мастера) производства комбикормового завода (цеха) несут материальную ответственность за количественно-качественную сохранность сырья и готовой продукции в установленном порядке.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производственном цехе количество выработанной продукции устанавливается по показателям счетчиков весового дозатора главной линии дозирования с добавлением массы жидких компонентов. Расход сырья на выработку продукции определяется путем пересчета количества выработанной продукции на процентное содержание данного вида сырья по рецепту с учетом фактически сложившихся потерь.</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предприятиях, оснащенных объемными дозаторами, для взвешивания всех видов сырья, направляемых из склада в производство, выработанной продукции из производства в склад, в схеме технологического процесса должны быть предусмотрены весы соответствующей грузоподъемности.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целях проверки работы производственных </w:t>
      </w:r>
      <w:proofErr w:type="spellStart"/>
      <w:r>
        <w:rPr>
          <w:rFonts w:ascii="Times New Roman" w:hAnsi="Times New Roman" w:cs="Times New Roman"/>
          <w:sz w:val="28"/>
          <w:szCs w:val="28"/>
        </w:rPr>
        <w:t>цехов</w:t>
      </w:r>
      <w:r w:rsidRPr="00DC4E54">
        <w:rPr>
          <w:rFonts w:ascii="Times New Roman" w:hAnsi="Times New Roman" w:cs="Times New Roman"/>
          <w:sz w:val="28"/>
          <w:szCs w:val="28"/>
        </w:rPr>
        <w:t>и</w:t>
      </w:r>
      <w:proofErr w:type="spellEnd"/>
      <w:r w:rsidRPr="00DC4E54">
        <w:rPr>
          <w:rFonts w:ascii="Times New Roman" w:hAnsi="Times New Roman" w:cs="Times New Roman"/>
          <w:sz w:val="28"/>
          <w:szCs w:val="28"/>
        </w:rPr>
        <w:t xml:space="preserve"> </w:t>
      </w:r>
      <w:r>
        <w:rPr>
          <w:rFonts w:ascii="Times New Roman" w:hAnsi="Times New Roman" w:cs="Times New Roman"/>
          <w:sz w:val="28"/>
          <w:szCs w:val="28"/>
        </w:rPr>
        <w:t>выявления результатов использования сырья по окончании месяца должна производиться плановая зачистка производственного корпуса.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Готовую продукцию хранят в корпусах силосного типа и складах напольного хранения. Емкость для хранения готовой продукции определяется предприятием (примерно на 5 суток работы завода).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хранении рассыпных комбикормов рекомендуется оставлять свободными 1-2 силоса, чтобы иметь возможность перемещать продукцию с целью проведения профилактических мероприятий.</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выпуске продукции в таре предприятия оборудуют </w:t>
      </w:r>
      <w:proofErr w:type="spellStart"/>
      <w:r>
        <w:rPr>
          <w:rFonts w:ascii="Times New Roman" w:hAnsi="Times New Roman" w:cs="Times New Roman"/>
          <w:sz w:val="28"/>
          <w:szCs w:val="28"/>
        </w:rPr>
        <w:t>весовыбойными</w:t>
      </w:r>
      <w:proofErr w:type="spellEnd"/>
      <w:r>
        <w:rPr>
          <w:rFonts w:ascii="Times New Roman" w:hAnsi="Times New Roman" w:cs="Times New Roman"/>
          <w:sz w:val="28"/>
          <w:szCs w:val="28"/>
        </w:rPr>
        <w:t xml:space="preserve"> аппаратами и зашивочными машинами для упаковки.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Перед загрузкой продукции работники склада проверяют пригодность и соответствие транспортных средств (вагонов, барж, автомобилей) требованиям санитарных правил для перевозки кормовых продуктов.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 допускается погрузка насыпью в один и тот же вагон, отсек судна или автомобиль продукции, выработанной по различным рецептам.</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Силосы и склады для хранения готовой продукции должны быть оборудованы устройствами и механизмами для погрузки готовой продукции в вагоны, автомобили и специализированный транспорт. Применение для погрузки продукции крыльчаток или других механизмов, вызывающих самосортирование и рассыпных комбикормов, БВД и премиксов и дробление гранул, запрещается.</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Каждая партия комбикормов, БВД, премиксов, отправляемая с предприятий, должна сопровождаться удостоверением о качестве.</w:t>
      </w:r>
    </w:p>
    <w:p w:rsidR="001A2985" w:rsidRPr="00D31828" w:rsidRDefault="00C77C56" w:rsidP="0052590C">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Удостоверение о качестве продукции выдается ПТЛ по установленной форме. Один экземпляр удостоверения вручается получателю, второй экземпляр прилагается к счету на оплату, третий хранится на предприятии.</w:t>
      </w:r>
    </w:p>
    <w:p w:rsidR="00EB3B62" w:rsidRDefault="00EB3B62"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1.5 - 8. ІІ</w:t>
      </w:r>
    </w:p>
    <w:p w:rsidR="00EB3B62" w:rsidRPr="003278B9" w:rsidRDefault="00EB3B62"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Контрольные вопросы:</w:t>
      </w:r>
    </w:p>
    <w:p w:rsidR="00EB3B62" w:rsidRDefault="00EB3B62"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Как ведут учет поступаемого сырья?</w:t>
      </w:r>
    </w:p>
    <w:p w:rsidR="00EB3B62" w:rsidRDefault="00EB3B62"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Какие документы оформляют,  при отпуске готовой продукции</w:t>
      </w:r>
    </w:p>
    <w:p w:rsidR="00D31828" w:rsidRPr="00EB3B62" w:rsidRDefault="00D31828" w:rsidP="0052590C">
      <w:pPr>
        <w:spacing w:after="0" w:line="240" w:lineRule="auto"/>
        <w:ind w:firstLine="567"/>
        <w:jc w:val="both"/>
        <w:rPr>
          <w:rFonts w:ascii="Times New Roman" w:hAnsi="Times New Roman" w:cs="Times New Roman"/>
          <w:b/>
          <w:sz w:val="28"/>
          <w:szCs w:val="28"/>
          <w:lang w:val="kk-KZ"/>
        </w:rPr>
      </w:pPr>
    </w:p>
    <w:p w:rsidR="008C7F65" w:rsidRPr="003278B9" w:rsidRDefault="00EB3B62"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Тема </w:t>
      </w:r>
      <w:r w:rsidR="008C7F65" w:rsidRPr="003278B9">
        <w:rPr>
          <w:rFonts w:ascii="Times New Roman" w:hAnsi="Times New Roman" w:cs="Times New Roman"/>
          <w:b/>
          <w:sz w:val="28"/>
          <w:szCs w:val="28"/>
          <w:lang w:val="kk-KZ"/>
        </w:rPr>
        <w:t>4:  Технологические свойства сырья комбикормов.</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Цель:</w:t>
      </w:r>
      <w:r>
        <w:rPr>
          <w:rFonts w:ascii="Times New Roman" w:hAnsi="Times New Roman" w:cs="Times New Roman"/>
          <w:sz w:val="28"/>
          <w:szCs w:val="28"/>
          <w:lang w:val="kk-KZ"/>
        </w:rPr>
        <w:t xml:space="preserve"> Изучить основные свойства сырья для производства комбикормов</w:t>
      </w:r>
    </w:p>
    <w:p w:rsidR="008C7F65" w:rsidRPr="003278B9" w:rsidRDefault="008C7F65"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План:</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Основные показатели технологических свойств сырья.</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Крупность , структурно – механических особенностей , обьемная масса, засоренность.</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3.</w:t>
      </w:r>
      <w:r>
        <w:rPr>
          <w:rFonts w:ascii="Times New Roman" w:hAnsi="Times New Roman" w:cs="Times New Roman"/>
          <w:sz w:val="28"/>
          <w:szCs w:val="28"/>
          <w:lang w:val="kk-KZ"/>
        </w:rPr>
        <w:t xml:space="preserve"> Скважистость, состояние поверхности, самосортировка и другие.</w:t>
      </w:r>
    </w:p>
    <w:p w:rsidR="008C7F65" w:rsidRDefault="008C7F65" w:rsidP="0052590C">
      <w:pPr>
        <w:spacing w:after="0" w:line="240" w:lineRule="auto"/>
        <w:ind w:firstLine="567"/>
        <w:jc w:val="both"/>
        <w:rPr>
          <w:rFonts w:ascii="Times New Roman" w:hAnsi="Times New Roman" w:cs="Times New Roman"/>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Основными показателями,характеризующими технологические свойства сырья,являются: крупность частиц, структурно-механические особенности,объемная масса, засоренность посторонними примесями, скважистость, состояние поверхности, углы трения и естественного откоса ,аэродинамические свойства, самосортирование</w:t>
      </w:r>
      <w:r>
        <w:rPr>
          <w:rFonts w:ascii="Times New Roman" w:hAnsi="Times New Roman" w:cs="Times New Roman"/>
          <w:sz w:val="28"/>
          <w:szCs w:val="28"/>
        </w:rPr>
        <w:t>. При производстве комбикормов перечисленные свойства сырья имеют определенное значение.</w:t>
      </w:r>
    </w:p>
    <w:p w:rsidR="00C77C56" w:rsidRDefault="00C77C56" w:rsidP="0052590C">
      <w:pPr>
        <w:spacing w:after="0" w:line="240" w:lineRule="auto"/>
        <w:ind w:firstLine="567"/>
        <w:jc w:val="both"/>
        <w:rPr>
          <w:rFonts w:ascii="Times New Roman" w:hAnsi="Times New Roman" w:cs="Times New Roman"/>
          <w:sz w:val="28"/>
          <w:szCs w:val="28"/>
        </w:rPr>
      </w:pPr>
      <w:r w:rsidRPr="001E26C8">
        <w:rPr>
          <w:rFonts w:ascii="Times New Roman" w:hAnsi="Times New Roman" w:cs="Times New Roman"/>
          <w:b/>
          <w:sz w:val="28"/>
          <w:szCs w:val="28"/>
        </w:rPr>
        <w:t>Крупность частиц.</w:t>
      </w:r>
      <w:r>
        <w:rPr>
          <w:rFonts w:ascii="Times New Roman" w:hAnsi="Times New Roman" w:cs="Times New Roman"/>
          <w:b/>
          <w:sz w:val="28"/>
          <w:szCs w:val="28"/>
        </w:rPr>
        <w:t xml:space="preserve"> </w:t>
      </w:r>
      <w:r w:rsidRPr="001E26C8">
        <w:rPr>
          <w:rFonts w:ascii="Times New Roman" w:hAnsi="Times New Roman" w:cs="Times New Roman"/>
          <w:sz w:val="28"/>
          <w:szCs w:val="28"/>
        </w:rPr>
        <w:t>К</w:t>
      </w:r>
      <w:r>
        <w:rPr>
          <w:rFonts w:ascii="Times New Roman" w:hAnsi="Times New Roman" w:cs="Times New Roman"/>
          <w:sz w:val="28"/>
          <w:szCs w:val="28"/>
        </w:rPr>
        <w:t>аждая сыпучая смесь состоит из различных по крупности и форме частиц основного продукта и посторонних примесей.</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комбикормовом производстве сортируют и очищают сыпучее сырье от примесей по размерам частиц. Процесс этот осуществляется на машинах, основными рабочими органами которых являются сита. Технолог должен правильно подобрать размеры отверстий сит для максимального отделения примесей без потери основного продукта. Чем равномернее по крупности сырье, тем больше возможности обеспечить одинаковое воздействие на каждую частицу сырья, что способствует поддержанию технологических параметров процесса на неизменном уровне.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Структурно-механические свойства зернового сырья: консистенция эндосперма, форма зерен, пленчатость, влажность и наличие микротрещин оказывают большое влияние на производительность машины и удельный расход энергии при измельчении.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Наиболее важным фактором, понижающим прочность зерна, является его влажность. При увлажнении зерна твердость уменьшается. Однако при чрезмерном увлажнении зерна оно из упруго-хрупкого переходит в пластично-вязкое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т.е. теряет способность дробиться на мелкие частицы.</w:t>
      </w:r>
    </w:p>
    <w:p w:rsidR="00C77C56" w:rsidRDefault="00C77C56" w:rsidP="0052590C">
      <w:pPr>
        <w:spacing w:after="0" w:line="240" w:lineRule="auto"/>
        <w:ind w:firstLine="567"/>
        <w:jc w:val="both"/>
        <w:rPr>
          <w:rFonts w:ascii="Times New Roman" w:hAnsi="Times New Roman" w:cs="Times New Roman"/>
          <w:sz w:val="28"/>
          <w:szCs w:val="28"/>
        </w:rPr>
      </w:pPr>
      <w:r w:rsidRPr="001B7707">
        <w:rPr>
          <w:rFonts w:ascii="Times New Roman" w:hAnsi="Times New Roman" w:cs="Times New Roman"/>
          <w:b/>
          <w:sz w:val="28"/>
          <w:szCs w:val="28"/>
        </w:rPr>
        <w:t>Микротрещины</w:t>
      </w:r>
      <w:r>
        <w:rPr>
          <w:rFonts w:ascii="Times New Roman" w:hAnsi="Times New Roman" w:cs="Times New Roman"/>
          <w:b/>
          <w:sz w:val="28"/>
          <w:szCs w:val="28"/>
        </w:rPr>
        <w:t xml:space="preserve"> </w:t>
      </w:r>
      <w:r>
        <w:rPr>
          <w:rFonts w:ascii="Times New Roman" w:hAnsi="Times New Roman" w:cs="Times New Roman"/>
          <w:sz w:val="28"/>
          <w:szCs w:val="28"/>
        </w:rPr>
        <w:t>оболочек понижают прочность зерна и удельный расход энергии на его измельчение. Сравнительное соотношение удельного расхода энергии на измельчение некоторых зерновых культур характеризуется следующими показателями</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пшеница-100;рожь-135; ячмень -175; овес-325.</w:t>
      </w:r>
    </w:p>
    <w:p w:rsidR="00C77C56" w:rsidRDefault="00C77C56" w:rsidP="0052590C">
      <w:pPr>
        <w:spacing w:after="0" w:line="240" w:lineRule="auto"/>
        <w:ind w:firstLine="567"/>
        <w:jc w:val="both"/>
        <w:rPr>
          <w:rFonts w:ascii="Times New Roman" w:hAnsi="Times New Roman" w:cs="Times New Roman"/>
          <w:sz w:val="28"/>
          <w:szCs w:val="28"/>
        </w:rPr>
      </w:pPr>
      <w:r w:rsidRPr="001B7707">
        <w:rPr>
          <w:rFonts w:ascii="Times New Roman" w:hAnsi="Times New Roman" w:cs="Times New Roman"/>
          <w:b/>
          <w:sz w:val="28"/>
          <w:szCs w:val="28"/>
        </w:rPr>
        <w:t>Объемная масса</w:t>
      </w:r>
      <w:r>
        <w:rPr>
          <w:rFonts w:ascii="Times New Roman" w:hAnsi="Times New Roman" w:cs="Times New Roman"/>
          <w:b/>
          <w:sz w:val="28"/>
          <w:szCs w:val="28"/>
        </w:rPr>
        <w:t xml:space="preserve"> </w:t>
      </w:r>
      <w:r>
        <w:rPr>
          <w:rFonts w:ascii="Times New Roman" w:hAnsi="Times New Roman" w:cs="Times New Roman"/>
          <w:sz w:val="28"/>
          <w:szCs w:val="28"/>
        </w:rPr>
        <w:t>характеризует плотность укладки сыпучего сырья и является физическим показателем, необходимым для определения емкости при его размещении. Объемная масса зависит от формы, величины, плотности и характера поверхности частиц, образующих данную смесь.</w:t>
      </w:r>
    </w:p>
    <w:p w:rsidR="00C77C56" w:rsidRPr="00B62598" w:rsidRDefault="00C77C56" w:rsidP="0052590C">
      <w:pPr>
        <w:spacing w:after="0" w:line="240" w:lineRule="auto"/>
        <w:ind w:firstLine="567"/>
        <w:jc w:val="both"/>
        <w:rPr>
          <w:rFonts w:ascii="Times New Roman" w:hAnsi="Times New Roman" w:cs="Times New Roman"/>
          <w:sz w:val="28"/>
          <w:szCs w:val="28"/>
        </w:rPr>
      </w:pPr>
      <w:r w:rsidRPr="00B62598">
        <w:rPr>
          <w:rFonts w:ascii="Times New Roman" w:hAnsi="Times New Roman" w:cs="Times New Roman"/>
          <w:sz w:val="28"/>
          <w:szCs w:val="28"/>
        </w:rPr>
        <w:t>При</w:t>
      </w:r>
      <w:r>
        <w:rPr>
          <w:rFonts w:ascii="Times New Roman" w:hAnsi="Times New Roman" w:cs="Times New Roman"/>
          <w:sz w:val="28"/>
          <w:szCs w:val="28"/>
        </w:rPr>
        <w:t xml:space="preserve"> объемном способе дозирования компонентов важно знать их объемную массу для регулирования работы дозаторов. С увеличением влажности объемная масса компонентов снижается.</w:t>
      </w:r>
    </w:p>
    <w:p w:rsidR="00C77C56" w:rsidRPr="004D3909" w:rsidRDefault="00C77C56" w:rsidP="0052590C">
      <w:pPr>
        <w:spacing w:after="0" w:line="240" w:lineRule="auto"/>
        <w:ind w:firstLine="567"/>
        <w:jc w:val="both"/>
        <w:rPr>
          <w:rFonts w:ascii="Times New Roman" w:hAnsi="Times New Roman" w:cs="Times New Roman"/>
          <w:b/>
          <w:sz w:val="28"/>
          <w:szCs w:val="28"/>
        </w:rPr>
      </w:pPr>
      <w:r w:rsidRPr="00E8147E">
        <w:rPr>
          <w:rFonts w:ascii="Times New Roman" w:hAnsi="Times New Roman" w:cs="Times New Roman"/>
          <w:b/>
          <w:sz w:val="28"/>
          <w:szCs w:val="28"/>
        </w:rPr>
        <w:t xml:space="preserve">Скважистость. </w:t>
      </w:r>
      <w:r>
        <w:rPr>
          <w:rFonts w:ascii="Times New Roman" w:hAnsi="Times New Roman" w:cs="Times New Roman"/>
          <w:sz w:val="28"/>
          <w:szCs w:val="28"/>
        </w:rPr>
        <w:t>В сыпучей смеси промежутки между частицами основного продукта заполняет воздух.</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Суммарный объем воздушных промежутков, выраженный в процентах от общего объема, занимаемого сыпучей массой, называется скважистостью. Скважистость можно определить по формуле:</w:t>
      </w:r>
    </w:p>
    <w:p w:rsidR="00C77C56" w:rsidRPr="006B41CB" w:rsidRDefault="00C77C56" w:rsidP="0052590C">
      <w:pPr>
        <w:spacing w:after="0" w:line="240" w:lineRule="auto"/>
        <w:ind w:firstLine="567"/>
        <w:jc w:val="both"/>
        <w:rPr>
          <w:rFonts w:ascii="Times New Roman" w:hAnsi="Times New Roman" w:cs="Times New Roman"/>
          <w:sz w:val="28"/>
          <w:szCs w:val="28"/>
        </w:rPr>
      </w:pPr>
    </w:p>
    <w:p w:rsidR="00C77C56" w:rsidRPr="006B41CB" w:rsidRDefault="00C77C56" w:rsidP="0052590C">
      <w:pPr>
        <w:spacing w:after="0" w:line="240" w:lineRule="auto"/>
        <w:ind w:firstLine="567"/>
        <w:jc w:val="both"/>
        <w:rPr>
          <w:rFonts w:ascii="Times New Roman" w:hAnsi="Times New Roman" w:cs="Times New Roman"/>
          <w:b/>
          <w:i/>
          <w:sz w:val="28"/>
          <w:szCs w:val="28"/>
        </w:rPr>
      </w:pPr>
      <m:oMathPara>
        <m:oMath>
          <m:r>
            <m:rPr>
              <m:sty m:val="bi"/>
            </m:rPr>
            <w:rPr>
              <w:rFonts w:ascii="Cambria Math" w:hAnsi="Cambria Math" w:cs="Times New Roman"/>
              <w:sz w:val="28"/>
              <w:szCs w:val="28"/>
            </w:rPr>
            <m:t>Vc</m:t>
          </m:r>
          <m:f>
            <m:fPr>
              <m:ctrlPr>
                <w:rPr>
                  <w:rFonts w:ascii="Cambria Math" w:hAnsi="Cambria Math" w:cs="Times New Roman"/>
                  <w:b/>
                  <w:i/>
                  <w:sz w:val="28"/>
                  <w:szCs w:val="28"/>
                </w:rPr>
              </m:ctrlPr>
            </m:fPr>
            <m:num>
              <m:r>
                <m:rPr>
                  <m:sty m:val="bi"/>
                </m:rPr>
                <w:rPr>
                  <w:rFonts w:ascii="Cambria Math" w:hAnsi="Cambria Math" w:cs="Times New Roman"/>
                  <w:sz w:val="28"/>
                  <w:szCs w:val="28"/>
                </w:rPr>
                <m:t>V</m:t>
              </m:r>
              <m:r>
                <m:rPr>
                  <m:sty m:val="bi"/>
                </m:rPr>
                <w:rPr>
                  <w:rFonts w:ascii="Cambria Math" w:hAnsi="Cambria Math" w:cs="Times New Roman"/>
                  <w:sz w:val="28"/>
                  <w:szCs w:val="28"/>
                </w:rPr>
                <m:t>1-V</m:t>
              </m:r>
              <m:r>
                <m:rPr>
                  <m:sty m:val="bi"/>
                </m:rPr>
                <w:rPr>
                  <w:rFonts w:ascii="Cambria Math" w:hAnsi="Cambria Math" w:cs="Times New Roman"/>
                  <w:sz w:val="28"/>
                  <w:szCs w:val="28"/>
                </w:rPr>
                <m:t>2</m:t>
              </m:r>
            </m:num>
            <m:den>
              <m:r>
                <m:rPr>
                  <m:sty m:val="bi"/>
                </m:rPr>
                <w:rPr>
                  <w:rFonts w:ascii="Cambria Math" w:hAnsi="Cambria Math" w:cs="Times New Roman"/>
                  <w:sz w:val="28"/>
                  <w:szCs w:val="28"/>
                </w:rPr>
                <m:t>V</m:t>
              </m:r>
              <m:r>
                <m:rPr>
                  <m:sty m:val="bi"/>
                </m:rPr>
                <w:rPr>
                  <w:rFonts w:ascii="Cambria Math" w:hAnsi="Cambria Math" w:cs="Times New Roman"/>
                  <w:sz w:val="28"/>
                  <w:szCs w:val="28"/>
                </w:rPr>
                <m:t>1</m:t>
              </m:r>
            </m:den>
          </m:f>
          <m:r>
            <m:rPr>
              <m:sty m:val="bi"/>
            </m:rPr>
            <w:rPr>
              <w:rFonts w:ascii="Cambria Math" w:hAnsi="Cambria Math" w:cs="Times New Roman"/>
              <w:sz w:val="28"/>
              <w:szCs w:val="28"/>
            </w:rPr>
            <m:t>*100%</m:t>
          </m:r>
        </m:oMath>
      </m:oMathPara>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V</w:t>
      </w:r>
      <w:r w:rsidRPr="006B41CB">
        <w:rPr>
          <w:rFonts w:ascii="Times New Roman" w:hAnsi="Times New Roman" w:cs="Times New Roman"/>
          <w:sz w:val="28"/>
          <w:szCs w:val="28"/>
          <w:vertAlign w:val="subscript"/>
        </w:rPr>
        <w:t>1</w:t>
      </w:r>
      <w:r>
        <w:rPr>
          <w:rFonts w:ascii="Times New Roman" w:hAnsi="Times New Roman" w:cs="Times New Roman"/>
          <w:sz w:val="28"/>
          <w:szCs w:val="28"/>
        </w:rPr>
        <w:t>– общий объем, занимаемый смесью, м</w:t>
      </w:r>
      <w:r w:rsidRPr="006B41CB">
        <w:rPr>
          <w:rFonts w:ascii="Times New Roman" w:hAnsi="Times New Roman" w:cs="Times New Roman"/>
          <w:sz w:val="28"/>
          <w:szCs w:val="28"/>
          <w:vertAlign w:val="superscript"/>
        </w:rPr>
        <w:t>3</w:t>
      </w:r>
      <w:r>
        <w:rPr>
          <w:rFonts w:ascii="Times New Roman" w:hAnsi="Times New Roman" w:cs="Times New Roman"/>
          <w:sz w:val="28"/>
          <w:szCs w:val="28"/>
        </w:rPr>
        <w:t>.</w:t>
      </w:r>
    </w:p>
    <w:p w:rsidR="00C77C56" w:rsidRDefault="00C77C56" w:rsidP="0052590C">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lang w:val="en-US"/>
        </w:rPr>
        <w:t>V</w:t>
      </w:r>
      <w:r w:rsidRPr="006B41CB">
        <w:rPr>
          <w:rFonts w:ascii="Times New Roman" w:hAnsi="Times New Roman" w:cs="Times New Roman"/>
          <w:sz w:val="28"/>
          <w:szCs w:val="28"/>
          <w:vertAlign w:val="subscript"/>
        </w:rPr>
        <w:t>2</w:t>
      </w:r>
      <w:r>
        <w:rPr>
          <w:rFonts w:ascii="Times New Roman" w:hAnsi="Times New Roman" w:cs="Times New Roman"/>
          <w:sz w:val="28"/>
          <w:szCs w:val="28"/>
        </w:rPr>
        <w:t>– объем, занимаемый частицами (без промежутков), м</w:t>
      </w:r>
      <w:r w:rsidRPr="00BE4ED2">
        <w:rPr>
          <w:rFonts w:ascii="Times New Roman" w:hAnsi="Times New Roman" w:cs="Times New Roman"/>
          <w:sz w:val="28"/>
          <w:szCs w:val="28"/>
          <w:vertAlign w:val="superscript"/>
        </w:rPr>
        <w:t>3</w:t>
      </w:r>
      <w:r>
        <w:rPr>
          <w:rFonts w:ascii="Times New Roman" w:hAnsi="Times New Roman" w:cs="Times New Roman"/>
          <w:sz w:val="28"/>
          <w:szCs w:val="28"/>
        </w:rPr>
        <w:t>.</w:t>
      </w:r>
      <w:proofErr w:type="gramEnd"/>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Величина скважистости зависит от крупности, формы и поверхности частиц, составляющих сыпучую смесь.</w:t>
      </w:r>
    </w:p>
    <w:p w:rsidR="00C77C56" w:rsidRDefault="00C77C56" w:rsidP="0052590C">
      <w:pPr>
        <w:spacing w:after="0" w:line="240" w:lineRule="auto"/>
        <w:ind w:firstLine="567"/>
        <w:jc w:val="both"/>
        <w:rPr>
          <w:rFonts w:ascii="Times New Roman" w:hAnsi="Times New Roman" w:cs="Times New Roman"/>
          <w:sz w:val="28"/>
          <w:szCs w:val="28"/>
        </w:rPr>
      </w:pPr>
      <w:r w:rsidRPr="00BE4ED2">
        <w:rPr>
          <w:rFonts w:ascii="Times New Roman" w:hAnsi="Times New Roman" w:cs="Times New Roman"/>
          <w:b/>
          <w:sz w:val="28"/>
          <w:szCs w:val="28"/>
        </w:rPr>
        <w:t>Аэродинамические свойства</w:t>
      </w:r>
      <w:r>
        <w:rPr>
          <w:rFonts w:ascii="Times New Roman" w:hAnsi="Times New Roman" w:cs="Times New Roman"/>
          <w:b/>
          <w:sz w:val="28"/>
          <w:szCs w:val="28"/>
        </w:rPr>
        <w:t xml:space="preserve"> </w:t>
      </w:r>
      <w:r>
        <w:rPr>
          <w:rFonts w:ascii="Times New Roman" w:hAnsi="Times New Roman" w:cs="Times New Roman"/>
          <w:sz w:val="28"/>
          <w:szCs w:val="28"/>
        </w:rPr>
        <w:t>широко используют при очистке сырья от легких сорных примесей, которые не могут быть отделены на ситах. Такие примеси отделяются в результате воздействия на продукт воздушного потока.</w:t>
      </w:r>
    </w:p>
    <w:p w:rsidR="00C77C56" w:rsidRDefault="00C77C56" w:rsidP="0052590C">
      <w:pPr>
        <w:spacing w:after="0" w:line="240" w:lineRule="auto"/>
        <w:ind w:firstLine="567"/>
        <w:jc w:val="both"/>
        <w:rPr>
          <w:rFonts w:ascii="Times New Roman" w:hAnsi="Times New Roman" w:cs="Times New Roman"/>
          <w:sz w:val="28"/>
          <w:szCs w:val="28"/>
        </w:rPr>
      </w:pPr>
      <w:r w:rsidRPr="00BE4ED2">
        <w:rPr>
          <w:rFonts w:ascii="Times New Roman" w:hAnsi="Times New Roman" w:cs="Times New Roman"/>
          <w:sz w:val="28"/>
          <w:szCs w:val="28"/>
        </w:rPr>
        <w:t>Очистка зерна от примесей</w:t>
      </w:r>
      <w:r>
        <w:rPr>
          <w:rFonts w:ascii="Times New Roman" w:hAnsi="Times New Roman" w:cs="Times New Roman"/>
          <w:sz w:val="28"/>
          <w:szCs w:val="28"/>
        </w:rPr>
        <w:t xml:space="preserve"> воздушным потоком основана на использовании парусности частиц. Парусность – свойство частиц сопротивляться воздушному потоку.</w:t>
      </w:r>
    </w:p>
    <w:p w:rsidR="00C77C56" w:rsidRDefault="00C77C56" w:rsidP="0052590C">
      <w:pPr>
        <w:spacing w:after="0" w:line="240" w:lineRule="auto"/>
        <w:ind w:firstLine="567"/>
        <w:jc w:val="both"/>
        <w:rPr>
          <w:rFonts w:ascii="Times New Roman" w:hAnsi="Times New Roman" w:cs="Times New Roman"/>
          <w:sz w:val="28"/>
          <w:szCs w:val="28"/>
        </w:rPr>
      </w:pPr>
      <w:r w:rsidRPr="00BE4ED2">
        <w:rPr>
          <w:rFonts w:ascii="Times New Roman" w:hAnsi="Times New Roman" w:cs="Times New Roman"/>
          <w:b/>
          <w:sz w:val="28"/>
          <w:szCs w:val="28"/>
        </w:rPr>
        <w:t>Угол трения и угол естественного откоса</w:t>
      </w:r>
      <w:r>
        <w:rPr>
          <w:rFonts w:ascii="Times New Roman" w:hAnsi="Times New Roman" w:cs="Times New Roman"/>
          <w:b/>
          <w:sz w:val="28"/>
          <w:szCs w:val="28"/>
        </w:rPr>
        <w:t xml:space="preserve"> </w:t>
      </w:r>
      <w:r>
        <w:rPr>
          <w:rFonts w:ascii="Times New Roman" w:hAnsi="Times New Roman" w:cs="Times New Roman"/>
          <w:sz w:val="28"/>
          <w:szCs w:val="28"/>
        </w:rPr>
        <w:t>имеют большое практическое значение, так как от угла трения зависит наклон самотечных труб при транспортировании сыпучих смесей, а от угла естественного откоса – коэффициент заполнения емкостей.</w:t>
      </w:r>
    </w:p>
    <w:p w:rsidR="00C77C56" w:rsidRDefault="00C77C56" w:rsidP="0052590C">
      <w:pPr>
        <w:spacing w:after="0" w:line="240" w:lineRule="auto"/>
        <w:ind w:firstLine="567"/>
        <w:jc w:val="both"/>
        <w:rPr>
          <w:rFonts w:ascii="Times New Roman" w:hAnsi="Times New Roman" w:cs="Times New Roman"/>
          <w:sz w:val="28"/>
          <w:szCs w:val="28"/>
        </w:rPr>
      </w:pPr>
      <w:r w:rsidRPr="00BE4ED2">
        <w:rPr>
          <w:rFonts w:ascii="Times New Roman" w:hAnsi="Times New Roman" w:cs="Times New Roman"/>
          <w:sz w:val="28"/>
          <w:szCs w:val="28"/>
        </w:rPr>
        <w:t>С увеличением угла трения, как при покое, так при движении угол наклона самотечных труб увеличивается.</w:t>
      </w:r>
    </w:p>
    <w:p w:rsidR="00C77C56" w:rsidRDefault="00C77C56" w:rsidP="0052590C">
      <w:pPr>
        <w:spacing w:after="0" w:line="240" w:lineRule="auto"/>
        <w:ind w:firstLine="567"/>
        <w:jc w:val="both"/>
        <w:rPr>
          <w:rFonts w:ascii="Times New Roman" w:hAnsi="Times New Roman" w:cs="Times New Roman"/>
          <w:sz w:val="28"/>
          <w:szCs w:val="28"/>
        </w:rPr>
      </w:pPr>
      <w:r w:rsidRPr="00BE4ED2">
        <w:rPr>
          <w:rFonts w:ascii="Times New Roman" w:hAnsi="Times New Roman" w:cs="Times New Roman"/>
          <w:b/>
          <w:sz w:val="28"/>
          <w:szCs w:val="28"/>
        </w:rPr>
        <w:t>Коэффициент внутреннего трения сыпучих материалов.</w:t>
      </w:r>
      <w:r>
        <w:rPr>
          <w:rFonts w:ascii="Times New Roman" w:hAnsi="Times New Roman" w:cs="Times New Roman"/>
          <w:b/>
          <w:sz w:val="28"/>
          <w:szCs w:val="28"/>
        </w:rPr>
        <w:t xml:space="preserve"> </w:t>
      </w:r>
      <w:r>
        <w:rPr>
          <w:rFonts w:ascii="Times New Roman" w:hAnsi="Times New Roman" w:cs="Times New Roman"/>
          <w:sz w:val="28"/>
          <w:szCs w:val="28"/>
        </w:rPr>
        <w:t xml:space="preserve">Коэффициент внутреннего трения существенно влияет на процесс смешивания разнородных материалов, следовательно, и на однородность смеси. Для большинства компонентов он равен 0,30-0,50. Заметное влияние </w:t>
      </w:r>
      <w:r>
        <w:rPr>
          <w:rFonts w:ascii="Times New Roman" w:hAnsi="Times New Roman" w:cs="Times New Roman"/>
          <w:sz w:val="28"/>
          <w:szCs w:val="28"/>
        </w:rPr>
        <w:lastRenderedPageBreak/>
        <w:t>на коэффициент внутреннего трения оказывает влажность. С увеличением влажности коэффициент внутреннего трения увеличивается.</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Самосортирование сыпучих смесей </w:t>
      </w:r>
      <w:r>
        <w:rPr>
          <w:rFonts w:ascii="Times New Roman" w:hAnsi="Times New Roman" w:cs="Times New Roman"/>
          <w:sz w:val="28"/>
          <w:szCs w:val="28"/>
        </w:rPr>
        <w:t>происходит в результате нарушения равномерного распределения частиц сыпучей смеси, различающихся между собой по величине, форме и плотности.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Технологические свойства минерального сырья. </w:t>
      </w:r>
      <w:r>
        <w:rPr>
          <w:rFonts w:ascii="Times New Roman" w:hAnsi="Times New Roman" w:cs="Times New Roman"/>
          <w:sz w:val="28"/>
          <w:szCs w:val="28"/>
        </w:rPr>
        <w:t>На изменение сыпучих свойств мела и соли большое влияние оказывает содержание в них влаги. Соль и молотый мел в процессе хранения при повышении влажности слеживаются в сплошную массу, что приводит к дополнительным затратам на разрыхление и дробление перед подачей их в производство. С повышением содержания влаги соль и мел теряют свойства сыпучести, в результате чего забиваются сита, снижается производительность машин, увеличивается удельный расход энергии и нарушается точность дозирования.</w:t>
      </w:r>
    </w:p>
    <w:p w:rsidR="00C77C56" w:rsidRPr="001B7CDE" w:rsidRDefault="00C77C56" w:rsidP="0052590C">
      <w:pPr>
        <w:spacing w:after="0" w:line="240" w:lineRule="auto"/>
        <w:ind w:firstLine="567"/>
        <w:jc w:val="both"/>
        <w:rPr>
          <w:rFonts w:ascii="Times New Roman" w:hAnsi="Times New Roman" w:cs="Times New Roman"/>
          <w:sz w:val="28"/>
          <w:szCs w:val="28"/>
        </w:rPr>
      </w:pPr>
      <w:r w:rsidRPr="001B7CDE">
        <w:rPr>
          <w:rFonts w:ascii="Times New Roman" w:hAnsi="Times New Roman" w:cs="Times New Roman"/>
          <w:sz w:val="28"/>
          <w:szCs w:val="28"/>
        </w:rPr>
        <w:t>Мел и особенно соль обладают</w:t>
      </w:r>
      <w:r>
        <w:rPr>
          <w:rFonts w:ascii="Times New Roman" w:hAnsi="Times New Roman" w:cs="Times New Roman"/>
          <w:sz w:val="28"/>
          <w:szCs w:val="28"/>
        </w:rPr>
        <w:t xml:space="preserve"> высокими сорбционными свойствами, поэтому хранить их следует в закрытых и сухих помещениях. Для улучшения технологических свойств соль, если ее влажность превышает 0.5%, подвергают сушке. Мел подлежит сушке, если его влажность превышает 10%.</w:t>
      </w:r>
    </w:p>
    <w:p w:rsidR="00EB3B62" w:rsidRDefault="00EB3B62"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1.3.6.9.ІІ</w:t>
      </w:r>
    </w:p>
    <w:p w:rsidR="00EB3B62" w:rsidRPr="003278B9" w:rsidRDefault="00EB3B62"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Контрольные вопросы:</w:t>
      </w:r>
    </w:p>
    <w:p w:rsidR="00EB3B62" w:rsidRDefault="00EB3B62"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Какие показатели характеристики, технологические свойства сырья?</w:t>
      </w:r>
    </w:p>
    <w:p w:rsidR="00EB3B62" w:rsidRDefault="00EB3B62"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Какие показатели сырья, являются первостепенными и имеют значения при приемки и переработки?</w:t>
      </w:r>
    </w:p>
    <w:p w:rsidR="00C77C56" w:rsidRDefault="00C77C56" w:rsidP="0052590C">
      <w:pPr>
        <w:spacing w:after="0" w:line="240" w:lineRule="auto"/>
        <w:ind w:firstLine="567"/>
        <w:rPr>
          <w:rFonts w:ascii="Times New Roman" w:hAnsi="Times New Roman" w:cs="Times New Roman"/>
          <w:b/>
          <w:sz w:val="28"/>
          <w:szCs w:val="28"/>
        </w:rPr>
      </w:pPr>
    </w:p>
    <w:p w:rsidR="008C7F65" w:rsidRPr="003278B9" w:rsidRDefault="00EB3B62"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Тема </w:t>
      </w:r>
      <w:r w:rsidR="008C7F65" w:rsidRPr="003278B9">
        <w:rPr>
          <w:rFonts w:ascii="Times New Roman" w:hAnsi="Times New Roman" w:cs="Times New Roman"/>
          <w:b/>
          <w:sz w:val="28"/>
          <w:szCs w:val="28"/>
          <w:lang w:val="kk-KZ"/>
        </w:rPr>
        <w:t>5: Рецептура комбикормов. Применение рецептов комбикормов.</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Цель:</w:t>
      </w:r>
      <w:r>
        <w:rPr>
          <w:rFonts w:ascii="Times New Roman" w:hAnsi="Times New Roman" w:cs="Times New Roman"/>
          <w:sz w:val="28"/>
          <w:szCs w:val="28"/>
          <w:lang w:val="kk-KZ"/>
        </w:rPr>
        <w:t xml:space="preserve"> Ознакомится с основными рецептами комбикормов для сельскохозяйственных животных и птиц.</w:t>
      </w:r>
    </w:p>
    <w:p w:rsidR="008C7F65" w:rsidRPr="003278B9" w:rsidRDefault="008C7F65"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 xml:space="preserve">План: </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Рецептура понятие, значение</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Основание для расчета рецептов, техника расчета комбикормов.</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3.</w:t>
      </w:r>
      <w:r>
        <w:rPr>
          <w:rFonts w:ascii="Times New Roman" w:hAnsi="Times New Roman" w:cs="Times New Roman"/>
          <w:sz w:val="28"/>
          <w:szCs w:val="28"/>
          <w:lang w:val="kk-KZ"/>
        </w:rPr>
        <w:t xml:space="preserve"> Рекомендации и методические указания  использования при расчете рецептов</w:t>
      </w:r>
    </w:p>
    <w:p w:rsidR="008C7F65" w:rsidRDefault="008C7F65" w:rsidP="0052590C">
      <w:pPr>
        <w:spacing w:after="0" w:line="240" w:lineRule="auto"/>
        <w:ind w:firstLine="567"/>
        <w:jc w:val="both"/>
        <w:rPr>
          <w:rFonts w:ascii="Times New Roman" w:hAnsi="Times New Roman" w:cs="Times New Roman"/>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sidRPr="00AF4D68">
        <w:rPr>
          <w:rFonts w:ascii="Times New Roman" w:hAnsi="Times New Roman" w:cs="Times New Roman"/>
          <w:sz w:val="28"/>
          <w:szCs w:val="28"/>
        </w:rPr>
        <w:t>К</w:t>
      </w:r>
      <w:r>
        <w:rPr>
          <w:rFonts w:ascii="Times New Roman" w:hAnsi="Times New Roman" w:cs="Times New Roman"/>
          <w:sz w:val="28"/>
          <w:szCs w:val="28"/>
        </w:rPr>
        <w:t>омбикормовые предприятия вырабатывают продукцию по научно обоснованным рецептам, разработанным научными учреждениями, или по рецептам, рассчитанным самостоятельно в соответствии с нормами питательности и химического состава, а также по согласованным с заказчиком рецептам.</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Расчет рецептов комбикормов и белково-витаминных добавок проводят, руководствуясь «Методическими указаниями по расчету рецептов комбикормовой продукции с применением электронно-вычислительных машин», утвержденными </w:t>
      </w:r>
      <w:proofErr w:type="spellStart"/>
      <w:r>
        <w:rPr>
          <w:rFonts w:ascii="Times New Roman" w:hAnsi="Times New Roman" w:cs="Times New Roman"/>
          <w:sz w:val="28"/>
          <w:szCs w:val="28"/>
        </w:rPr>
        <w:t>Минхлебопродуктом</w:t>
      </w:r>
      <w:proofErr w:type="spellEnd"/>
      <w:r>
        <w:rPr>
          <w:rFonts w:ascii="Times New Roman" w:hAnsi="Times New Roman" w:cs="Times New Roman"/>
          <w:sz w:val="28"/>
          <w:szCs w:val="28"/>
        </w:rPr>
        <w:t xml:space="preserve"> РСФСР 24.12.1990г.</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Место расчета, тип вычислительной техники не регламентируются. Комбикормовое предприятие представляет исходные данные для расчета и несет ответственность за правильность расчета.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Рецепты комбикормов и БВД рассчитывают на основании:</w:t>
      </w:r>
    </w:p>
    <w:p w:rsidR="00C77C56" w:rsidRDefault="00C77C56" w:rsidP="0052590C">
      <w:pPr>
        <w:pStyle w:val="a5"/>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Количества и качества имеющегося в наличии сырья;</w:t>
      </w:r>
    </w:p>
    <w:p w:rsidR="00C77C56" w:rsidRDefault="00C77C56" w:rsidP="0052590C">
      <w:pPr>
        <w:pStyle w:val="a5"/>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Требований по питательности и химическому составу вырабатываемой продукции для разных половозрастных групп животных и птицы;</w:t>
      </w:r>
    </w:p>
    <w:p w:rsidR="00C77C56" w:rsidRDefault="00C77C56" w:rsidP="0052590C">
      <w:pPr>
        <w:pStyle w:val="a5"/>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Нормы ввода компонентов в комбикорма и БВД;</w:t>
      </w:r>
    </w:p>
    <w:p w:rsidR="00C77C56" w:rsidRPr="00A23659" w:rsidRDefault="00C77C56" w:rsidP="0052590C">
      <w:pPr>
        <w:pStyle w:val="a5"/>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Питательности и химического состава сырья.</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Качество продукции должно соответствовать показателям, установленным для каждого вида продукции действующей нормативной документацией.</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Нормы максимального и минимального ввода компонентов в комбикорма разрабатываются научно-исследовательскими организациями системы сельского хозяйства.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Питательность и химический состав сырья принимают по фактическим данным химического анализа производственно-технологических лабораторий или по табличным данным, приведенным в «Методических указаниях по расчету рецептов комбикормовой продукции с применением ЭВМ».</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Выработка продукции с отклонениями по питательности и химическому составу от требований государственных стандартов допускается только по согласованию ее рецепта с заказчиком (потребителем).</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Каждый рецепт комбикорма имеет шифр, соответствующий виду, возрастной группе и продуктивной направленности животных, птицы, рыб. Нумерация рецептов комбикормов, рассчитанных на ЭВМ, ведется на предприятиях. </w:t>
      </w:r>
    </w:p>
    <w:p w:rsidR="00C77C56" w:rsidRPr="00564ADB"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Рецепты белково-витаминных добавок имеют шифр, соответствующий комбикорму для данного вида животных, птицы, рыб, с добавлением в конце букв БВД.</w:t>
      </w:r>
    </w:p>
    <w:p w:rsidR="00C77C56" w:rsidRDefault="00C77C56" w:rsidP="0052590C">
      <w:pPr>
        <w:spacing w:after="0" w:line="240" w:lineRule="auto"/>
        <w:ind w:firstLine="567"/>
        <w:jc w:val="both"/>
        <w:rPr>
          <w:rFonts w:ascii="Times New Roman" w:hAnsi="Times New Roman" w:cs="Times New Roman"/>
          <w:sz w:val="28"/>
          <w:szCs w:val="28"/>
        </w:rPr>
      </w:pPr>
      <w:r w:rsidRPr="004D3909">
        <w:rPr>
          <w:rFonts w:ascii="Times New Roman" w:hAnsi="Times New Roman" w:cs="Times New Roman"/>
          <w:sz w:val="28"/>
          <w:szCs w:val="28"/>
        </w:rPr>
        <w:t>Рас</w:t>
      </w:r>
      <w:r>
        <w:rPr>
          <w:rFonts w:ascii="Times New Roman" w:hAnsi="Times New Roman" w:cs="Times New Roman"/>
          <w:sz w:val="28"/>
          <w:szCs w:val="28"/>
        </w:rPr>
        <w:t>считанный рецепт используется на предприятии в соответствии с «Методическими указаниями о порядке ведения цеховой документации на комбикормовых предприятиях».</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Ответственность за правильность исполнения рецепта возлагается на лиц, ведущих производственный процесс.</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Рецепты являются письменными предписаниями для приготовления комбикормов. </w:t>
      </w:r>
      <w:proofErr w:type="gramStart"/>
      <w:r>
        <w:rPr>
          <w:rFonts w:ascii="Times New Roman" w:hAnsi="Times New Roman" w:cs="Times New Roman"/>
          <w:sz w:val="28"/>
          <w:szCs w:val="28"/>
        </w:rPr>
        <w:t>На заводах комбикормовой промышленности выбор рецептов для назначения в производство в соответствии с планом</w:t>
      </w:r>
      <w:proofErr w:type="gramEnd"/>
      <w:r>
        <w:rPr>
          <w:rFonts w:ascii="Times New Roman" w:hAnsi="Times New Roman" w:cs="Times New Roman"/>
          <w:sz w:val="28"/>
          <w:szCs w:val="28"/>
        </w:rPr>
        <w:t xml:space="preserve"> выработки и наличием сырья возложен на начальников производственно-технических лабораторий ПТЛ или заведующих лабораториями.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каждом отдельном случае при выборе для назначения в производство того или иного рецепта подсчитывают общую питательную ценность комбикорма по содержанию кормовых единиц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или обменной энергии), протеина, </w:t>
      </w:r>
      <w:proofErr w:type="spellStart"/>
      <w:r>
        <w:rPr>
          <w:rFonts w:ascii="Times New Roman" w:hAnsi="Times New Roman" w:cs="Times New Roman"/>
          <w:sz w:val="28"/>
          <w:szCs w:val="28"/>
        </w:rPr>
        <w:t>энерго-протеиновое</w:t>
      </w:r>
      <w:proofErr w:type="spellEnd"/>
      <w:r>
        <w:rPr>
          <w:rFonts w:ascii="Times New Roman" w:hAnsi="Times New Roman" w:cs="Times New Roman"/>
          <w:sz w:val="28"/>
          <w:szCs w:val="28"/>
        </w:rPr>
        <w:t xml:space="preserve"> отношение (ЭПО), жира и клетчатки. Минеральный состав подсчитывают по количеству натрия, калия, кальция, фосфора; аминокислотный состав – по количеству лизина, метионина, </w:t>
      </w:r>
      <w:proofErr w:type="spellStart"/>
      <w:r>
        <w:rPr>
          <w:rFonts w:ascii="Times New Roman" w:hAnsi="Times New Roman" w:cs="Times New Roman"/>
          <w:sz w:val="28"/>
          <w:szCs w:val="28"/>
        </w:rPr>
        <w:t>цистина</w:t>
      </w:r>
      <w:proofErr w:type="spellEnd"/>
      <w:r>
        <w:rPr>
          <w:rFonts w:ascii="Times New Roman" w:hAnsi="Times New Roman" w:cs="Times New Roman"/>
          <w:sz w:val="28"/>
          <w:szCs w:val="28"/>
        </w:rPr>
        <w:t>, триптофана.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Рецептам комбикормов присваивают номера по видам животных в установленном десятке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Кур                                                                  1-9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Индеек                                                            10-19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Уток                                                                20-29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Гусей                                                               30-39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прочей птицы (цесарки, голуби)          40-49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Свиней                                                            50-59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крупного рогатого скота                       60-69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Лошадей                                                         70-79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Овец                                                                80-89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Кроликов и нутрий                                        90-99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Пушных зверей                                             100-109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Рыбы                                                              110-119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Продуцентов и лабораторных животных  120-129</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пределах установленных десятков рецептам присваивают порядковые числа по производственным группам животных, а при недостатке чисел – буквенные литеры. </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1.8.10.11.</w:t>
      </w:r>
    </w:p>
    <w:p w:rsidR="00E71F5F" w:rsidRPr="003278B9" w:rsidRDefault="00E71F5F"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Контрольные вопросы:</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Как комбикормовые предприятия производят продукцию?</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Основные условия для расчета рецептов комбикормов?</w:t>
      </w:r>
    </w:p>
    <w:p w:rsidR="00F93A82" w:rsidRPr="00D31828" w:rsidRDefault="00FA5E85" w:rsidP="0052590C">
      <w:pPr>
        <w:spacing w:after="0" w:line="240" w:lineRule="auto"/>
        <w:jc w:val="both"/>
        <w:rPr>
          <w:rFonts w:ascii="Times New Roman" w:hAnsi="Times New Roman" w:cs="Times New Roman"/>
          <w:b/>
          <w:sz w:val="28"/>
          <w:szCs w:val="28"/>
        </w:rPr>
      </w:pPr>
      <w:r w:rsidRPr="00D31828">
        <w:rPr>
          <w:rFonts w:ascii="Times New Roman" w:hAnsi="Times New Roman" w:cs="Times New Roman"/>
          <w:sz w:val="28"/>
          <w:szCs w:val="28"/>
        </w:rPr>
        <w:t xml:space="preserve"> </w:t>
      </w:r>
    </w:p>
    <w:p w:rsidR="008C7F65" w:rsidRPr="003278B9" w:rsidRDefault="00E71F5F"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Тема </w:t>
      </w:r>
      <w:r w:rsidR="008C7F65" w:rsidRPr="003278B9">
        <w:rPr>
          <w:rFonts w:ascii="Times New Roman" w:hAnsi="Times New Roman" w:cs="Times New Roman"/>
          <w:b/>
          <w:sz w:val="28"/>
          <w:szCs w:val="28"/>
          <w:lang w:val="kk-KZ"/>
        </w:rPr>
        <w:t>6: Линия дозирования и смешивания комбикормов.</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Цель:</w:t>
      </w:r>
      <w:r>
        <w:rPr>
          <w:rFonts w:ascii="Times New Roman" w:hAnsi="Times New Roman" w:cs="Times New Roman"/>
          <w:sz w:val="28"/>
          <w:szCs w:val="28"/>
          <w:lang w:val="kk-KZ"/>
        </w:rPr>
        <w:t xml:space="preserve"> Изучить и усвоить процесс дозирования и подачу компонентов к смешиванию.</w:t>
      </w:r>
    </w:p>
    <w:p w:rsidR="008C7F65" w:rsidRPr="003278B9" w:rsidRDefault="008C7F65"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 xml:space="preserve">План: </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Дозирования, процесс дозирования, линия дозирования. </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Способы дозирования.</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3.</w:t>
      </w:r>
      <w:r>
        <w:rPr>
          <w:rFonts w:ascii="Times New Roman" w:hAnsi="Times New Roman" w:cs="Times New Roman"/>
          <w:sz w:val="28"/>
          <w:szCs w:val="28"/>
          <w:lang w:val="kk-KZ"/>
        </w:rPr>
        <w:t xml:space="preserve"> Смесители, основные классы смесителей</w:t>
      </w:r>
    </w:p>
    <w:p w:rsidR="00D31828" w:rsidRDefault="00D31828" w:rsidP="0052590C">
      <w:pPr>
        <w:spacing w:after="0" w:line="240" w:lineRule="auto"/>
        <w:rPr>
          <w:rFonts w:ascii="Times New Roman" w:hAnsi="Times New Roman" w:cs="Times New Roman"/>
          <w:b/>
          <w:sz w:val="28"/>
          <w:szCs w:val="28"/>
        </w:rPr>
      </w:pPr>
    </w:p>
    <w:p w:rsidR="00C77C56" w:rsidRDefault="00C77C56" w:rsidP="0052590C">
      <w:pPr>
        <w:spacing w:after="0" w:line="240" w:lineRule="auto"/>
        <w:ind w:firstLine="567"/>
        <w:jc w:val="both"/>
        <w:rPr>
          <w:rFonts w:ascii="Times New Roman" w:hAnsi="Times New Roman" w:cs="Times New Roman"/>
          <w:sz w:val="28"/>
          <w:szCs w:val="28"/>
        </w:rPr>
      </w:pPr>
      <w:r w:rsidRPr="005536D3">
        <w:rPr>
          <w:rFonts w:ascii="Times New Roman" w:hAnsi="Times New Roman" w:cs="Times New Roman"/>
          <w:sz w:val="28"/>
          <w:szCs w:val="28"/>
        </w:rPr>
        <w:t>Ц</w:t>
      </w:r>
      <w:r>
        <w:rPr>
          <w:rFonts w:ascii="Times New Roman" w:hAnsi="Times New Roman" w:cs="Times New Roman"/>
          <w:sz w:val="28"/>
          <w:szCs w:val="28"/>
        </w:rPr>
        <w:t>ель дозирования – производить подачу компонентов в количестве, установленном рецептом. Сущность процесса заключается в том, что подготовленные к смешиванию компоненты поступают в бункеры, из которых дозирующие машины подают компоненты в определенном процентном соотношении. При неправильном дозировании нарушается установленное рецептом процентное соотношение компонентов в комбикормах и качество их понижается. Таким образом, процесс дозирования является главной технологической операцией производства комбикормов.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Применяют два способов дозирования компонентов: </w:t>
      </w:r>
      <w:proofErr w:type="gramStart"/>
      <w:r>
        <w:rPr>
          <w:rFonts w:ascii="Times New Roman" w:hAnsi="Times New Roman" w:cs="Times New Roman"/>
          <w:sz w:val="28"/>
          <w:szCs w:val="28"/>
        </w:rPr>
        <w:t>объемный</w:t>
      </w:r>
      <w:proofErr w:type="gramEnd"/>
      <w:r>
        <w:rPr>
          <w:rFonts w:ascii="Times New Roman" w:hAnsi="Times New Roman" w:cs="Times New Roman"/>
          <w:sz w:val="28"/>
          <w:szCs w:val="28"/>
        </w:rPr>
        <w:t xml:space="preserve"> и весовой. Машины, дозирующие по объему, подают продукт равными объемами в определенные промежутки времени, а машины, дозирующие по массе, отвешивают продукт равными количествами.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 комбикормовой промышленности имеют еще применение машины, дозирующие продукт по объему (барабанные, тарельчатые, </w:t>
      </w:r>
      <w:proofErr w:type="spellStart"/>
      <w:r>
        <w:rPr>
          <w:rFonts w:ascii="Times New Roman" w:hAnsi="Times New Roman" w:cs="Times New Roman"/>
          <w:sz w:val="28"/>
          <w:szCs w:val="28"/>
        </w:rPr>
        <w:t>шнековые</w:t>
      </w:r>
      <w:proofErr w:type="spellEnd"/>
      <w:r>
        <w:rPr>
          <w:rFonts w:ascii="Times New Roman" w:hAnsi="Times New Roman" w:cs="Times New Roman"/>
          <w:sz w:val="28"/>
          <w:szCs w:val="28"/>
        </w:rPr>
        <w:t>, ленточные и вибрационные дозаторы).</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настоящее время на новых комбикормовых предприятиях применяют только многокомпонентное весовое дозирование.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Выпускают комплекты автоматического весового дозирования компонентов комбикормов КДК-1, КДК-2, КДК-3, состоящие соответственно из одного, двух и трех весовых дозаторов, </w:t>
      </w:r>
      <w:proofErr w:type="spellStart"/>
      <w:r>
        <w:rPr>
          <w:rFonts w:ascii="Times New Roman" w:hAnsi="Times New Roman" w:cs="Times New Roman"/>
          <w:sz w:val="28"/>
          <w:szCs w:val="28"/>
        </w:rPr>
        <w:t>шнековых</w:t>
      </w:r>
      <w:proofErr w:type="spellEnd"/>
      <w:r>
        <w:rPr>
          <w:rFonts w:ascii="Times New Roman" w:hAnsi="Times New Roman" w:cs="Times New Roman"/>
          <w:sz w:val="28"/>
          <w:szCs w:val="28"/>
        </w:rPr>
        <w:t xml:space="preserve"> питателей и систем управления.</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зависимости от требуемой производительности системы, комплексы могут набираться в любом сочетании из весовых дозаторов: 6ДК-100, 5ДК-500, 16ДК-1000 и 10ДК-2500 с соответствующим набором питателей для многокомпонентного дозирования и пультов управления. Все весовые дозаторы работают совместно со смесителями периодического действия необходимой вместимости и управляются с общего пульта управления. Выпускают также горизонтальные автоматические, тензометрические весовые дозаторы АД-3000ГК грузоподъемностью до 3 т. Дозаторы имеют удлиненную в горизонтальном направлении форму. Весовые дозаторы бывают однокомпонентные. Однокомпонентные дозаторы, сблокированные в батарею, имеют различную вместимость весового бункера (от 2 до 100 кг). Число весовых дозаторов для комбикормового завода производительностью 300 т/</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 xml:space="preserve"> – 14, в том числе ДК-100 – 1, ДК-70 – 3, ДК-40 – 4, ДК-20 – 3, ДК-10 – 1, ДКМ-10 – 1, ДК-2 – 1. Над каждым дозатором монтируют накопительный бункер. Дозирование происходит одновременно, цикл дозирования около 1 м. продолжительность смешивания – 5-6 м. поэтому устанавливают 2 смесителя, параллельно или последовательно. Применяются весовые автоматические </w:t>
      </w:r>
      <w:proofErr w:type="spellStart"/>
      <w:r>
        <w:rPr>
          <w:rFonts w:ascii="Times New Roman" w:hAnsi="Times New Roman" w:cs="Times New Roman"/>
          <w:sz w:val="28"/>
          <w:szCs w:val="28"/>
        </w:rPr>
        <w:t>двухдиапазонные</w:t>
      </w:r>
      <w:proofErr w:type="spellEnd"/>
      <w:r>
        <w:rPr>
          <w:rFonts w:ascii="Times New Roman" w:hAnsi="Times New Roman" w:cs="Times New Roman"/>
          <w:sz w:val="28"/>
          <w:szCs w:val="28"/>
        </w:rPr>
        <w:t xml:space="preserve"> дозаторы АД-500-2К и АД-200-2К, а также весовые дозаторы непрерывного действия 4273ДН и 4488ДН. Независимо от принципа действия дозирующие машины должны удовлетворять следующим технологическим требованиям: степень точности дозирования должна быть постоянной и мало изменяться в зависимости от производительности машины; должна быть возможность регулирования производительности машины в широких пределах на ходу и возможность одновременного отбора проб из всей группы дозирующих машин для контроля точности дозирования.</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Жидкие компоненты дозируют насосами-дозаторами (НД). Контроль и настройку осуществляют расходомерами. Стенки и наклонные днища силосов и бункеров должны быть гладкими, без выступов и других препятствий, задерживающих свободный выпуск </w:t>
      </w:r>
      <w:proofErr w:type="spellStart"/>
      <w:r>
        <w:rPr>
          <w:rFonts w:ascii="Times New Roman" w:hAnsi="Times New Roman" w:cs="Times New Roman"/>
          <w:sz w:val="28"/>
          <w:szCs w:val="28"/>
        </w:rPr>
        <w:t>трудносыпучих</w:t>
      </w:r>
      <w:proofErr w:type="spellEnd"/>
      <w:r>
        <w:rPr>
          <w:rFonts w:ascii="Times New Roman" w:hAnsi="Times New Roman" w:cs="Times New Roman"/>
          <w:sz w:val="28"/>
          <w:szCs w:val="28"/>
        </w:rPr>
        <w:t xml:space="preserve"> компонентов; угол наклона днищ в </w:t>
      </w:r>
      <w:proofErr w:type="spellStart"/>
      <w:r>
        <w:rPr>
          <w:rFonts w:ascii="Times New Roman" w:hAnsi="Times New Roman" w:cs="Times New Roman"/>
          <w:sz w:val="28"/>
          <w:szCs w:val="28"/>
        </w:rPr>
        <w:t>наддозаторных</w:t>
      </w:r>
      <w:proofErr w:type="spellEnd"/>
      <w:r>
        <w:rPr>
          <w:rFonts w:ascii="Times New Roman" w:hAnsi="Times New Roman" w:cs="Times New Roman"/>
          <w:sz w:val="28"/>
          <w:szCs w:val="28"/>
        </w:rPr>
        <w:t xml:space="preserve"> бункерах рекомендуется 60-70 °С.</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объемном дозировании составных частей комбикорма допустимые отклонения для каждого компонента определяются путем умножения расчетной массы компонента (</w:t>
      </w:r>
      <w:proofErr w:type="gramStart"/>
      <w:r>
        <w:rPr>
          <w:rFonts w:ascii="Times New Roman" w:hAnsi="Times New Roman" w:cs="Times New Roman"/>
          <w:sz w:val="28"/>
          <w:szCs w:val="28"/>
        </w:rPr>
        <w:t>кг</w:t>
      </w:r>
      <w:proofErr w:type="gramEnd"/>
      <w:r>
        <w:rPr>
          <w:rFonts w:ascii="Times New Roman" w:hAnsi="Times New Roman" w:cs="Times New Roman"/>
          <w:sz w:val="28"/>
          <w:szCs w:val="28"/>
        </w:rPr>
        <w:t xml:space="preserve">/мин) на установленные коэффициенты.   </w:t>
      </w:r>
    </w:p>
    <w:p w:rsidR="00C77C56" w:rsidRDefault="00C77C56" w:rsidP="0052590C">
      <w:pPr>
        <w:spacing w:after="0" w:line="240" w:lineRule="auto"/>
        <w:ind w:firstLine="567"/>
        <w:jc w:val="both"/>
        <w:rPr>
          <w:rFonts w:ascii="Times New Roman" w:hAnsi="Times New Roman" w:cs="Times New Roman"/>
          <w:sz w:val="28"/>
          <w:szCs w:val="28"/>
        </w:rPr>
      </w:pPr>
      <w:r w:rsidRPr="00752D57">
        <w:rPr>
          <w:rFonts w:ascii="Times New Roman" w:hAnsi="Times New Roman" w:cs="Times New Roman"/>
          <w:b/>
          <w:sz w:val="28"/>
          <w:szCs w:val="28"/>
        </w:rPr>
        <w:lastRenderedPageBreak/>
        <w:t>Смешивание компонентов.</w:t>
      </w:r>
      <w:r>
        <w:rPr>
          <w:rFonts w:ascii="Times New Roman" w:hAnsi="Times New Roman" w:cs="Times New Roman"/>
          <w:sz w:val="28"/>
          <w:szCs w:val="28"/>
        </w:rPr>
        <w:t xml:space="preserve"> Процесс смешивания компонентов является конечным при производстве рассыпных комбикормов. В результате смешивания получают комбикорма однородного состава.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Все конструкции смесителей можно разделить на следующие классы: барабанные, лопастные, центробежные, пневматические, вибрационные.</w:t>
      </w:r>
    </w:p>
    <w:p w:rsidR="00C77C56" w:rsidRDefault="00C77C56" w:rsidP="0052590C">
      <w:pPr>
        <w:spacing w:after="0" w:line="240" w:lineRule="auto"/>
        <w:ind w:firstLine="567"/>
        <w:jc w:val="both"/>
        <w:rPr>
          <w:rFonts w:ascii="Times New Roman" w:hAnsi="Times New Roman" w:cs="Times New Roman"/>
          <w:sz w:val="28"/>
          <w:szCs w:val="28"/>
        </w:rPr>
      </w:pPr>
      <w:r w:rsidRPr="007A7EC8">
        <w:rPr>
          <w:rFonts w:ascii="Times New Roman" w:hAnsi="Times New Roman" w:cs="Times New Roman"/>
          <w:b/>
          <w:sz w:val="28"/>
          <w:szCs w:val="28"/>
        </w:rPr>
        <w:t>Барабанные смесители</w:t>
      </w:r>
      <w:r>
        <w:rPr>
          <w:rFonts w:ascii="Times New Roman" w:hAnsi="Times New Roman" w:cs="Times New Roman"/>
          <w:b/>
          <w:sz w:val="28"/>
          <w:szCs w:val="28"/>
        </w:rPr>
        <w:t xml:space="preserve"> </w:t>
      </w:r>
      <w:r>
        <w:rPr>
          <w:rFonts w:ascii="Times New Roman" w:hAnsi="Times New Roman" w:cs="Times New Roman"/>
          <w:sz w:val="28"/>
          <w:szCs w:val="28"/>
        </w:rPr>
        <w:t>встречаются в комбикормовой промышленности редко, так как процесс смешивания медленный.</w:t>
      </w:r>
    </w:p>
    <w:p w:rsidR="00C77C56" w:rsidRDefault="00C77C56" w:rsidP="0052590C">
      <w:pPr>
        <w:spacing w:after="0" w:line="240" w:lineRule="auto"/>
        <w:ind w:firstLine="567"/>
        <w:jc w:val="both"/>
        <w:rPr>
          <w:rFonts w:ascii="Times New Roman" w:hAnsi="Times New Roman" w:cs="Times New Roman"/>
          <w:sz w:val="28"/>
          <w:szCs w:val="28"/>
        </w:rPr>
      </w:pPr>
      <w:r w:rsidRPr="007A7EC8">
        <w:rPr>
          <w:rFonts w:ascii="Times New Roman" w:hAnsi="Times New Roman" w:cs="Times New Roman"/>
          <w:b/>
          <w:sz w:val="28"/>
          <w:szCs w:val="28"/>
        </w:rPr>
        <w:t>Лопастные смесители</w:t>
      </w:r>
      <w:r>
        <w:rPr>
          <w:rFonts w:ascii="Times New Roman" w:hAnsi="Times New Roman" w:cs="Times New Roman"/>
          <w:b/>
          <w:sz w:val="28"/>
          <w:szCs w:val="28"/>
        </w:rPr>
        <w:t>.</w:t>
      </w:r>
      <w:r>
        <w:rPr>
          <w:rFonts w:ascii="Times New Roman" w:hAnsi="Times New Roman" w:cs="Times New Roman"/>
          <w:sz w:val="28"/>
          <w:szCs w:val="28"/>
        </w:rPr>
        <w:t xml:space="preserve"> Получили наибольшее распространение те, в которых используются ленточные рабочие органы и комбинированные (шнек-лента, лента-лопатка).</w:t>
      </w:r>
    </w:p>
    <w:p w:rsidR="00C77C56" w:rsidRDefault="00C77C56" w:rsidP="0052590C">
      <w:pPr>
        <w:spacing w:after="0" w:line="240" w:lineRule="auto"/>
        <w:ind w:firstLine="567"/>
        <w:jc w:val="both"/>
        <w:rPr>
          <w:rFonts w:ascii="Times New Roman" w:hAnsi="Times New Roman" w:cs="Times New Roman"/>
          <w:sz w:val="28"/>
          <w:szCs w:val="28"/>
        </w:rPr>
      </w:pPr>
      <w:r w:rsidRPr="007A7EC8">
        <w:rPr>
          <w:rFonts w:ascii="Times New Roman" w:hAnsi="Times New Roman" w:cs="Times New Roman"/>
          <w:b/>
          <w:sz w:val="28"/>
          <w:szCs w:val="28"/>
        </w:rPr>
        <w:t>Центробежные смесители</w:t>
      </w:r>
      <w:r>
        <w:rPr>
          <w:rFonts w:ascii="Times New Roman" w:hAnsi="Times New Roman" w:cs="Times New Roman"/>
          <w:b/>
          <w:sz w:val="28"/>
          <w:szCs w:val="28"/>
        </w:rPr>
        <w:t xml:space="preserve"> </w:t>
      </w:r>
      <w:r>
        <w:rPr>
          <w:rFonts w:ascii="Times New Roman" w:hAnsi="Times New Roman" w:cs="Times New Roman"/>
          <w:sz w:val="28"/>
          <w:szCs w:val="28"/>
        </w:rPr>
        <w:t>используются для смешивания карбамида с мелассой.</w:t>
      </w:r>
    </w:p>
    <w:p w:rsidR="00C77C56" w:rsidRDefault="00C77C56" w:rsidP="0052590C">
      <w:pPr>
        <w:spacing w:after="0" w:line="240" w:lineRule="auto"/>
        <w:ind w:firstLine="567"/>
        <w:jc w:val="both"/>
        <w:rPr>
          <w:rFonts w:ascii="Times New Roman" w:hAnsi="Times New Roman" w:cs="Times New Roman"/>
          <w:sz w:val="28"/>
          <w:szCs w:val="28"/>
        </w:rPr>
      </w:pPr>
      <w:r w:rsidRPr="007A7EC8">
        <w:rPr>
          <w:rFonts w:ascii="Times New Roman" w:hAnsi="Times New Roman" w:cs="Times New Roman"/>
          <w:b/>
          <w:sz w:val="28"/>
          <w:szCs w:val="28"/>
        </w:rPr>
        <w:t>Пневматические и вибрационные смесители</w:t>
      </w:r>
      <w:r>
        <w:rPr>
          <w:rFonts w:ascii="Times New Roman" w:hAnsi="Times New Roman" w:cs="Times New Roman"/>
          <w:b/>
          <w:sz w:val="28"/>
          <w:szCs w:val="28"/>
        </w:rPr>
        <w:t xml:space="preserve"> </w:t>
      </w:r>
      <w:r>
        <w:rPr>
          <w:rFonts w:ascii="Times New Roman" w:hAnsi="Times New Roman" w:cs="Times New Roman"/>
          <w:sz w:val="28"/>
          <w:szCs w:val="28"/>
        </w:rPr>
        <w:t>не нашли в отечественной промышленности широкого применения. В то же время эти смесители обладают рядом преимуществ перед лопастными смесителями (короткий цикл смешивания, простота конструктивного исполнения).</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1.4.8.11.</w:t>
      </w:r>
    </w:p>
    <w:p w:rsidR="00E71F5F" w:rsidRPr="003278B9" w:rsidRDefault="00E71F5F"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Контрольные вопросы:</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В чем заключается сущность дозирования?</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Назовите способы дозирования компонентов?</w:t>
      </w:r>
    </w:p>
    <w:p w:rsidR="00D31828" w:rsidRDefault="00D31828" w:rsidP="0052590C">
      <w:pPr>
        <w:spacing w:after="0" w:line="240" w:lineRule="auto"/>
        <w:ind w:firstLine="567"/>
        <w:jc w:val="both"/>
        <w:rPr>
          <w:rFonts w:ascii="Times New Roman" w:hAnsi="Times New Roman" w:cs="Times New Roman"/>
          <w:b/>
          <w:sz w:val="28"/>
          <w:szCs w:val="28"/>
        </w:rPr>
      </w:pPr>
    </w:p>
    <w:p w:rsidR="008C7F65" w:rsidRDefault="00E71F5F" w:rsidP="0052590C">
      <w:pPr>
        <w:pStyle w:val="aa"/>
        <w:rPr>
          <w:rFonts w:ascii="Times New Roman" w:hAnsi="Times New Roman" w:cs="Times New Roman"/>
          <w:sz w:val="28"/>
          <w:szCs w:val="28"/>
          <w:lang w:val="kk-KZ"/>
        </w:rPr>
      </w:pPr>
      <w:r>
        <w:rPr>
          <w:rFonts w:ascii="Times New Roman" w:hAnsi="Times New Roman" w:cs="Times New Roman"/>
          <w:b/>
          <w:sz w:val="28"/>
          <w:szCs w:val="28"/>
          <w:lang w:val="kk-KZ"/>
        </w:rPr>
        <w:t xml:space="preserve">Тема </w:t>
      </w:r>
      <w:r w:rsidR="008C7F65" w:rsidRPr="003278B9">
        <w:rPr>
          <w:rFonts w:ascii="Times New Roman" w:hAnsi="Times New Roman" w:cs="Times New Roman"/>
          <w:b/>
          <w:sz w:val="28"/>
          <w:szCs w:val="28"/>
          <w:lang w:val="kk-KZ"/>
        </w:rPr>
        <w:t>7: Основы организации и ведение технологического процесса производства продукции комбикормовой промышленности</w:t>
      </w:r>
      <w:r w:rsidR="008C7F65">
        <w:rPr>
          <w:rFonts w:ascii="Times New Roman" w:hAnsi="Times New Roman" w:cs="Times New Roman"/>
          <w:sz w:val="28"/>
          <w:szCs w:val="28"/>
          <w:lang w:val="kk-KZ"/>
        </w:rPr>
        <w:t>.</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Цель:</w:t>
      </w:r>
      <w:r>
        <w:rPr>
          <w:rFonts w:ascii="Times New Roman" w:hAnsi="Times New Roman" w:cs="Times New Roman"/>
          <w:sz w:val="28"/>
          <w:szCs w:val="28"/>
          <w:lang w:val="kk-KZ"/>
        </w:rPr>
        <w:t xml:space="preserve"> Изучить основы организации и ведение технологического процесса производства продукции комбикормовой промышленности. </w:t>
      </w:r>
    </w:p>
    <w:p w:rsidR="008C7F65" w:rsidRPr="003278B9" w:rsidRDefault="008C7F65"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 xml:space="preserve">План: </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Основные документы, правила и рекомендации используемые предпринимателями комбикормовой промышленности</w:t>
      </w:r>
    </w:p>
    <w:p w:rsidR="008C7F65" w:rsidRDefault="008C7F65"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Основные рекомендации для предприятии комбикормовой промышленности</w:t>
      </w:r>
    </w:p>
    <w:p w:rsidR="00886347" w:rsidRPr="008C7F65" w:rsidRDefault="00886347" w:rsidP="0052590C">
      <w:pPr>
        <w:spacing w:after="0" w:line="240" w:lineRule="auto"/>
        <w:jc w:val="both"/>
        <w:rPr>
          <w:rFonts w:ascii="Times New Roman" w:hAnsi="Times New Roman" w:cs="Times New Roman"/>
          <w:b/>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sidRPr="00B36F12">
        <w:rPr>
          <w:rFonts w:ascii="Times New Roman" w:hAnsi="Times New Roman" w:cs="Times New Roman"/>
          <w:sz w:val="28"/>
          <w:szCs w:val="28"/>
        </w:rPr>
        <w:t>Орган</w:t>
      </w:r>
      <w:r>
        <w:rPr>
          <w:rFonts w:ascii="Times New Roman" w:hAnsi="Times New Roman" w:cs="Times New Roman"/>
          <w:sz w:val="28"/>
          <w:szCs w:val="28"/>
        </w:rPr>
        <w:t>изации и предприятия, вырабатывающие корма, комбикорма, кормовые добавки и др. продукцию, используемую для кормления животных, должны руководствоваться «Правилами организации и ведения технологических процессов производства продукции комбикормовой промышленности», введенными в действие с 1 января 1997г. И утвержденными в установленном порядке.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Рекомендованные Правила разработаны на основе изучения промышленного производства комбикормовой продукции, а также достижений науки, техники и технологии кормов и кормления животных.</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«Правила организации и ведения технологических процессов» определяют основы производства продукции комбикормовой </w:t>
      </w:r>
      <w:proofErr w:type="gramStart"/>
      <w:r>
        <w:rPr>
          <w:rFonts w:ascii="Times New Roman" w:hAnsi="Times New Roman" w:cs="Times New Roman"/>
          <w:sz w:val="28"/>
          <w:szCs w:val="28"/>
        </w:rPr>
        <w:t>промышленности</w:t>
      </w:r>
      <w:proofErr w:type="gramEnd"/>
      <w:r>
        <w:rPr>
          <w:rFonts w:ascii="Times New Roman" w:hAnsi="Times New Roman" w:cs="Times New Roman"/>
          <w:sz w:val="28"/>
          <w:szCs w:val="28"/>
        </w:rPr>
        <w:t xml:space="preserve"> и способствует обеспечению выработки продукции требуемого качества с наилучшими показателями использования сырья, оборудования, энергоресурсов.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На предприятиях на основе правил могут разрабатываться технологические регламенты производства продукции, которые утверждаются в установленном порядке.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Правила содержат основные рекомендации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w:t>
      </w:r>
    </w:p>
    <w:p w:rsidR="00C77C56" w:rsidRDefault="00C77C56" w:rsidP="0052590C">
      <w:pPr>
        <w:pStyle w:val="a5"/>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Приему, размещению поступающего сырья в хранилищах, </w:t>
      </w:r>
      <w:proofErr w:type="gramStart"/>
      <w:r>
        <w:rPr>
          <w:rFonts w:ascii="Times New Roman" w:hAnsi="Times New Roman" w:cs="Times New Roman"/>
          <w:sz w:val="28"/>
          <w:szCs w:val="28"/>
        </w:rPr>
        <w:t>контролю за</w:t>
      </w:r>
      <w:proofErr w:type="gramEnd"/>
      <w:r>
        <w:rPr>
          <w:rFonts w:ascii="Times New Roman" w:hAnsi="Times New Roman" w:cs="Times New Roman"/>
          <w:sz w:val="28"/>
          <w:szCs w:val="28"/>
        </w:rPr>
        <w:t xml:space="preserve"> качеством хранящегося сырья;</w:t>
      </w:r>
    </w:p>
    <w:p w:rsidR="00C77C56" w:rsidRDefault="00C77C56" w:rsidP="0052590C">
      <w:pPr>
        <w:pStyle w:val="a5"/>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Рациональному использованию всех видов сырья;</w:t>
      </w:r>
    </w:p>
    <w:p w:rsidR="00C77C56" w:rsidRDefault="00C77C56" w:rsidP="0052590C">
      <w:pPr>
        <w:pStyle w:val="a5"/>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Построению схем технологических процессов в целом и их отдельных этапов, обеспечивающих эффективное использование оборудования, наименьшие затраты энергоресурсов;</w:t>
      </w:r>
    </w:p>
    <w:p w:rsidR="00C77C56" w:rsidRDefault="00C77C56" w:rsidP="0052590C">
      <w:pPr>
        <w:pStyle w:val="a5"/>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Организации схем технологических процессов на предприятиях;</w:t>
      </w:r>
    </w:p>
    <w:p w:rsidR="00C77C56" w:rsidRDefault="00C77C56" w:rsidP="0052590C">
      <w:pPr>
        <w:pStyle w:val="a5"/>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Режимам обработки и параметрам работы отдельных машин по этапам с учетом технологических свойств перерабатываемого сырья; </w:t>
      </w:r>
    </w:p>
    <w:p w:rsidR="00C77C56" w:rsidRDefault="00C77C56" w:rsidP="0052590C">
      <w:pPr>
        <w:pStyle w:val="a5"/>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Технохимическому контролю сырья, продукции и технологических процессов;</w:t>
      </w:r>
    </w:p>
    <w:p w:rsidR="00C77C56" w:rsidRDefault="00C77C56" w:rsidP="0052590C">
      <w:pPr>
        <w:pStyle w:val="a5"/>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Основам учета сырья, вырабатываемой продукции и отходов.</w:t>
      </w:r>
    </w:p>
    <w:p w:rsidR="00C77C56" w:rsidRDefault="00C77C56" w:rsidP="0052590C">
      <w:pPr>
        <w:pStyle w:val="a5"/>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Обеспечению </w:t>
      </w:r>
      <w:proofErr w:type="spellStart"/>
      <w:r>
        <w:rPr>
          <w:rFonts w:ascii="Times New Roman" w:hAnsi="Times New Roman" w:cs="Times New Roman"/>
          <w:sz w:val="28"/>
          <w:szCs w:val="28"/>
        </w:rPr>
        <w:t>взрывопожаробезопасности</w:t>
      </w:r>
      <w:proofErr w:type="spellEnd"/>
      <w:r>
        <w:rPr>
          <w:rFonts w:ascii="Times New Roman" w:hAnsi="Times New Roman" w:cs="Times New Roman"/>
          <w:sz w:val="28"/>
          <w:szCs w:val="28"/>
        </w:rPr>
        <w:t xml:space="preserve"> и технике безопасности на основе действующих правил и инструкций.</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Знание Правил в полном объеме необходимо администрации и инженерно-техническому персоналу. Операторам производственных цехов, работникам ПТЛ, складов и др</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ехов –знание Правил – в части, связанной с выполнением должностных обязанностей.</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Технологические процессы производства комбикормовой продукции осуществляют на технологических линиях приема, подготовки и переработки сырья, функционирующих последовательно и параллельно до получения готовой продукции. При этом разделительными границами линий являются емкости оперативного хранения сырья, подготовленных компонентов.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Типовыми линиями являются:</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sidRPr="00D2560E">
        <w:rPr>
          <w:rFonts w:ascii="Times New Roman" w:hAnsi="Times New Roman" w:cs="Times New Roman"/>
          <w:sz w:val="28"/>
          <w:szCs w:val="28"/>
        </w:rPr>
        <w:t xml:space="preserve">Прием и складирование </w:t>
      </w:r>
      <w:r>
        <w:rPr>
          <w:rFonts w:ascii="Times New Roman" w:hAnsi="Times New Roman" w:cs="Times New Roman"/>
          <w:sz w:val="28"/>
          <w:szCs w:val="28"/>
        </w:rPr>
        <w:t>зернового сырья;</w:t>
      </w:r>
    </w:p>
    <w:p w:rsidR="00C77C56" w:rsidRPr="00D2560E" w:rsidRDefault="00C77C56" w:rsidP="0052590C">
      <w:pPr>
        <w:pStyle w:val="a5"/>
        <w:numPr>
          <w:ilvl w:val="0"/>
          <w:numId w:val="10"/>
        </w:numPr>
        <w:spacing w:after="0" w:line="240" w:lineRule="auto"/>
        <w:ind w:left="0"/>
        <w:jc w:val="both"/>
        <w:rPr>
          <w:rFonts w:ascii="Times New Roman" w:hAnsi="Times New Roman" w:cs="Times New Roman"/>
          <w:sz w:val="28"/>
          <w:szCs w:val="28"/>
        </w:rPr>
      </w:pPr>
      <w:r w:rsidRPr="00D2560E">
        <w:rPr>
          <w:rFonts w:ascii="Times New Roman" w:hAnsi="Times New Roman" w:cs="Times New Roman"/>
          <w:sz w:val="28"/>
          <w:szCs w:val="28"/>
        </w:rPr>
        <w:t xml:space="preserve">Прием и складирование </w:t>
      </w:r>
      <w:r>
        <w:rPr>
          <w:rFonts w:ascii="Times New Roman" w:hAnsi="Times New Roman" w:cs="Times New Roman"/>
          <w:sz w:val="28"/>
          <w:szCs w:val="28"/>
        </w:rPr>
        <w:t>гранулированного, мучнистого сырья и шротов;</w:t>
      </w:r>
    </w:p>
    <w:p w:rsidR="00C77C56" w:rsidRPr="00D2560E" w:rsidRDefault="00C77C56" w:rsidP="0052590C">
      <w:pPr>
        <w:pStyle w:val="a5"/>
        <w:numPr>
          <w:ilvl w:val="0"/>
          <w:numId w:val="10"/>
        </w:numPr>
        <w:spacing w:after="0" w:line="240" w:lineRule="auto"/>
        <w:ind w:left="0"/>
        <w:jc w:val="both"/>
        <w:rPr>
          <w:rFonts w:ascii="Times New Roman" w:hAnsi="Times New Roman" w:cs="Times New Roman"/>
          <w:sz w:val="28"/>
          <w:szCs w:val="28"/>
        </w:rPr>
      </w:pPr>
      <w:r w:rsidRPr="00D2560E">
        <w:rPr>
          <w:rFonts w:ascii="Times New Roman" w:hAnsi="Times New Roman" w:cs="Times New Roman"/>
          <w:sz w:val="28"/>
          <w:szCs w:val="28"/>
        </w:rPr>
        <w:t xml:space="preserve">Прием и складирование </w:t>
      </w:r>
      <w:proofErr w:type="spellStart"/>
      <w:r>
        <w:rPr>
          <w:rFonts w:ascii="Times New Roman" w:hAnsi="Times New Roman" w:cs="Times New Roman"/>
          <w:sz w:val="28"/>
          <w:szCs w:val="28"/>
        </w:rPr>
        <w:t>затаренного</w:t>
      </w:r>
      <w:proofErr w:type="spellEnd"/>
      <w:r>
        <w:rPr>
          <w:rFonts w:ascii="Times New Roman" w:hAnsi="Times New Roman" w:cs="Times New Roman"/>
          <w:sz w:val="28"/>
          <w:szCs w:val="28"/>
        </w:rPr>
        <w:t xml:space="preserve"> в мешки и контейнеры сырья;</w:t>
      </w:r>
    </w:p>
    <w:p w:rsidR="00C77C56" w:rsidRPr="00D2560E" w:rsidRDefault="00C77C56" w:rsidP="0052590C">
      <w:pPr>
        <w:pStyle w:val="a5"/>
        <w:numPr>
          <w:ilvl w:val="0"/>
          <w:numId w:val="10"/>
        </w:numPr>
        <w:spacing w:after="0" w:line="240" w:lineRule="auto"/>
        <w:ind w:left="0"/>
        <w:jc w:val="both"/>
        <w:rPr>
          <w:rFonts w:ascii="Times New Roman" w:hAnsi="Times New Roman" w:cs="Times New Roman"/>
          <w:sz w:val="28"/>
          <w:szCs w:val="28"/>
        </w:rPr>
      </w:pPr>
      <w:r w:rsidRPr="00D2560E">
        <w:rPr>
          <w:rFonts w:ascii="Times New Roman" w:hAnsi="Times New Roman" w:cs="Times New Roman"/>
          <w:sz w:val="28"/>
          <w:szCs w:val="28"/>
        </w:rPr>
        <w:t xml:space="preserve">Прием и складирование </w:t>
      </w:r>
      <w:r>
        <w:rPr>
          <w:rFonts w:ascii="Times New Roman" w:hAnsi="Times New Roman" w:cs="Times New Roman"/>
          <w:sz w:val="28"/>
          <w:szCs w:val="28"/>
        </w:rPr>
        <w:t>минерального сырья: мела, соли и т.п.;</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sidRPr="00D2560E">
        <w:rPr>
          <w:rFonts w:ascii="Times New Roman" w:hAnsi="Times New Roman" w:cs="Times New Roman"/>
          <w:sz w:val="28"/>
          <w:szCs w:val="28"/>
        </w:rPr>
        <w:t>Прием и складирование</w:t>
      </w:r>
      <w:r>
        <w:rPr>
          <w:rFonts w:ascii="Times New Roman" w:hAnsi="Times New Roman" w:cs="Times New Roman"/>
          <w:sz w:val="28"/>
          <w:szCs w:val="28"/>
        </w:rPr>
        <w:t xml:space="preserve"> известняковой муки;</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sidRPr="00D2560E">
        <w:rPr>
          <w:rFonts w:ascii="Times New Roman" w:hAnsi="Times New Roman" w:cs="Times New Roman"/>
          <w:sz w:val="28"/>
          <w:szCs w:val="28"/>
        </w:rPr>
        <w:t>П</w:t>
      </w:r>
      <w:r>
        <w:rPr>
          <w:rFonts w:ascii="Times New Roman" w:hAnsi="Times New Roman" w:cs="Times New Roman"/>
          <w:sz w:val="28"/>
          <w:szCs w:val="28"/>
        </w:rPr>
        <w:t>одготовка зернового сырья к дозированию;</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Подготовка шротов к дозированию;</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Отделение пленок;</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Подготовка отрубей и др</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учнистого сырья к дозированию;</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Подготовка муки кормовой животного происхождения: из рыбы, кормовых дрожжей и др. к дозированию;</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Подготовка шротов к дозированию;</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Подготовка сырья, поступающего в таре, к дозированию;</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Подготовка соли к дозированию;</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Подготовка мела к дозированию;</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Ввод премиксов;</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Приготовление премиксов на комбикормовых предприятиях;</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Дозирование и смешивание компонентов;</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Переработка зернового, гранулированного сырья и шротов в составе смеси;</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Переработка белково-минерального сырья в составе смеси;</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Совместно порционной переработки зернового, гранулированного и др</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ырья, требующего измельчения;</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Совместная порционная переработка белково-минерального сырья;</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Совместная переработка всех видов сырья;</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Гранулирование комбикормов;</w:t>
      </w:r>
    </w:p>
    <w:p w:rsidR="00C77C56" w:rsidRDefault="00C77C56" w:rsidP="0052590C">
      <w:pPr>
        <w:pStyle w:val="a5"/>
        <w:numPr>
          <w:ilvl w:val="0"/>
          <w:numId w:val="10"/>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Прием, складирование и ввод жира и </w:t>
      </w:r>
      <w:proofErr w:type="spellStart"/>
      <w:r>
        <w:rPr>
          <w:rFonts w:ascii="Times New Roman" w:hAnsi="Times New Roman" w:cs="Times New Roman"/>
          <w:sz w:val="28"/>
          <w:szCs w:val="28"/>
        </w:rPr>
        <w:t>фосфатидного</w:t>
      </w:r>
      <w:proofErr w:type="spellEnd"/>
      <w:r>
        <w:rPr>
          <w:rFonts w:ascii="Times New Roman" w:hAnsi="Times New Roman" w:cs="Times New Roman"/>
          <w:sz w:val="28"/>
          <w:szCs w:val="28"/>
        </w:rPr>
        <w:t xml:space="preserve"> концентрата;</w:t>
      </w:r>
    </w:p>
    <w:p w:rsidR="00AA6296" w:rsidRPr="00D31828"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Прием, складирование и ввод мелассы.</w:t>
      </w:r>
      <w:r w:rsidR="00886347" w:rsidRPr="00D31828">
        <w:rPr>
          <w:rFonts w:ascii="Times New Roman" w:hAnsi="Times New Roman" w:cs="Times New Roman"/>
          <w:sz w:val="28"/>
          <w:szCs w:val="28"/>
        </w:rPr>
        <w:t xml:space="preserve"> </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4. 8. 12.</w:t>
      </w:r>
    </w:p>
    <w:p w:rsidR="00E71F5F" w:rsidRPr="003278B9" w:rsidRDefault="00E71F5F" w:rsidP="0052590C">
      <w:pPr>
        <w:pStyle w:val="aa"/>
        <w:rPr>
          <w:rFonts w:ascii="Times New Roman" w:hAnsi="Times New Roman" w:cs="Times New Roman"/>
          <w:b/>
          <w:sz w:val="28"/>
          <w:szCs w:val="28"/>
          <w:lang w:val="kk-KZ"/>
        </w:rPr>
      </w:pPr>
      <w:r w:rsidRPr="003278B9">
        <w:rPr>
          <w:rFonts w:ascii="Times New Roman" w:hAnsi="Times New Roman" w:cs="Times New Roman"/>
          <w:b/>
          <w:sz w:val="28"/>
          <w:szCs w:val="28"/>
          <w:lang w:val="kk-KZ"/>
        </w:rPr>
        <w:t>Контрольные вопросы:</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1.</w:t>
      </w:r>
      <w:r>
        <w:rPr>
          <w:rFonts w:ascii="Times New Roman" w:hAnsi="Times New Roman" w:cs="Times New Roman"/>
          <w:sz w:val="28"/>
          <w:szCs w:val="28"/>
          <w:lang w:val="kk-KZ"/>
        </w:rPr>
        <w:t xml:space="preserve"> Какие документы стабильно используются препринимателями комбикормовой промышленности?</w:t>
      </w:r>
    </w:p>
    <w:p w:rsidR="00E71F5F" w:rsidRDefault="00E71F5F" w:rsidP="0052590C">
      <w:pPr>
        <w:pStyle w:val="aa"/>
        <w:rPr>
          <w:rFonts w:ascii="Times New Roman" w:hAnsi="Times New Roman" w:cs="Times New Roman"/>
          <w:sz w:val="28"/>
          <w:szCs w:val="28"/>
          <w:lang w:val="kk-KZ"/>
        </w:rPr>
      </w:pPr>
      <w:r w:rsidRPr="003278B9">
        <w:rPr>
          <w:rFonts w:ascii="Times New Roman" w:hAnsi="Times New Roman" w:cs="Times New Roman"/>
          <w:b/>
          <w:sz w:val="28"/>
          <w:szCs w:val="28"/>
          <w:lang w:val="kk-KZ"/>
        </w:rPr>
        <w:t>2.</w:t>
      </w:r>
      <w:r>
        <w:rPr>
          <w:rFonts w:ascii="Times New Roman" w:hAnsi="Times New Roman" w:cs="Times New Roman"/>
          <w:sz w:val="28"/>
          <w:szCs w:val="28"/>
          <w:lang w:val="kk-KZ"/>
        </w:rPr>
        <w:t xml:space="preserve"> Каким работникам необходимо знания правил в полном обьеме?</w:t>
      </w:r>
    </w:p>
    <w:p w:rsidR="00D31828" w:rsidRPr="00E71F5F" w:rsidRDefault="00D31828" w:rsidP="0052590C">
      <w:pPr>
        <w:spacing w:after="0" w:line="240" w:lineRule="auto"/>
        <w:ind w:firstLine="567"/>
        <w:jc w:val="both"/>
        <w:rPr>
          <w:rFonts w:ascii="Times New Roman" w:hAnsi="Times New Roman" w:cs="Times New Roman"/>
          <w:b/>
          <w:sz w:val="28"/>
          <w:szCs w:val="28"/>
          <w:lang w:val="kk-KZ"/>
        </w:rPr>
      </w:pPr>
    </w:p>
    <w:p w:rsidR="008C7F65" w:rsidRPr="00713989" w:rsidRDefault="008C7F65"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E71F5F">
        <w:rPr>
          <w:rFonts w:ascii="Times New Roman" w:hAnsi="Times New Roman" w:cs="Times New Roman"/>
          <w:b/>
          <w:sz w:val="28"/>
          <w:szCs w:val="28"/>
          <w:lang w:val="kk-KZ"/>
        </w:rPr>
        <w:t xml:space="preserve">Тема </w:t>
      </w:r>
      <w:r>
        <w:rPr>
          <w:rFonts w:ascii="Times New Roman" w:hAnsi="Times New Roman" w:cs="Times New Roman"/>
          <w:b/>
          <w:sz w:val="28"/>
          <w:szCs w:val="28"/>
          <w:lang w:val="kk-KZ"/>
        </w:rPr>
        <w:t>8</w:t>
      </w:r>
      <w:r w:rsidRPr="007139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Измельчение комбикормового сырья. Технологические линии подготовки комбикормового сырья. </w:t>
      </w:r>
    </w:p>
    <w:p w:rsidR="008C7F65" w:rsidRPr="003278B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 Ознакомиттся с технологическим процессом , разных видов комбикормового сырья, для ценных пород.</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Основные виды сырья, в производстве комбикормовых для ценных рыб.</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Измельчения – понятие, однородность, степень помола</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Основные группы сырья, по сьепени готовности их к вводу в комбикорме</w:t>
      </w:r>
    </w:p>
    <w:p w:rsidR="008C7F65" w:rsidRDefault="008C7F65" w:rsidP="0052590C">
      <w:pPr>
        <w:spacing w:after="0" w:line="240" w:lineRule="auto"/>
        <w:ind w:firstLine="567"/>
        <w:jc w:val="both"/>
        <w:rPr>
          <w:rFonts w:ascii="Times New Roman" w:hAnsi="Times New Roman" w:cs="Times New Roman"/>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sidRPr="00AA6296">
        <w:rPr>
          <w:rFonts w:ascii="Times New Roman" w:hAnsi="Times New Roman" w:cs="Times New Roman"/>
          <w:sz w:val="28"/>
          <w:szCs w:val="28"/>
        </w:rPr>
        <w:t>Измельчение</w:t>
      </w:r>
      <w:r>
        <w:rPr>
          <w:rFonts w:ascii="Times New Roman" w:hAnsi="Times New Roman" w:cs="Times New Roman"/>
          <w:sz w:val="28"/>
          <w:szCs w:val="28"/>
        </w:rPr>
        <w:t xml:space="preserve"> – энергоемкая технологическая операция, выполняется в процессе подготовки исходного сырья к дозированию. Измельчают зерно, шроты, сырье минерального происхождения, другие компоненты. При производстве премиксов измельчают наполнители – отруби, соли микроэлементов.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технологии производства комбикормов для ценных пород рыбы измельчают практически все сырье до высокой дисперсности помола, особенно это относится к стартовым комбикормам. Измельчению подвергают сырье, поступающее в гранулированном виде, а также гранулы комбикорма при выработке крупы. Производят пропаренные и </w:t>
      </w:r>
      <w:proofErr w:type="gramStart"/>
      <w:r>
        <w:rPr>
          <w:rFonts w:ascii="Times New Roman" w:hAnsi="Times New Roman" w:cs="Times New Roman"/>
          <w:sz w:val="28"/>
          <w:szCs w:val="28"/>
        </w:rPr>
        <w:t>плющенные</w:t>
      </w:r>
      <w:proofErr w:type="gramEnd"/>
      <w:r>
        <w:rPr>
          <w:rFonts w:ascii="Times New Roman" w:hAnsi="Times New Roman" w:cs="Times New Roman"/>
          <w:sz w:val="28"/>
          <w:szCs w:val="28"/>
        </w:rPr>
        <w:t xml:space="preserve"> хлопья. Для их изготовления применяют вальцовые плющильные станки.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Процесс измельчения в технологии комбикормов строится по-разному в зависимости от перерабатываемого сырья, назначения комбикормов, от вида (рассыпной, гранулированный) комбикорма.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комбикормовом производстве однородность гранулометрического состава способствует лучшему усвоению питательных веществ, содержащихся в комбикормах. Наличие пылевидных частиц ухудшает </w:t>
      </w:r>
      <w:r>
        <w:rPr>
          <w:rFonts w:ascii="Times New Roman" w:hAnsi="Times New Roman" w:cs="Times New Roman"/>
          <w:sz w:val="28"/>
          <w:szCs w:val="28"/>
        </w:rPr>
        <w:lastRenderedPageBreak/>
        <w:t xml:space="preserve">кормление животных и может вызвать закупорку дыхательных путей, особенно у молодняка.  </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Компоненты, применяемые в комбикормовой промышленности, различаются между собой как по физическим свойствам, так и по степени готовности их к вводу в комбикорма. В зависимости от этого сырье подразделяют на две основные группы: мягкие компоненты, не подлежащие измельчению, и компоненты, подлежащие измельчению. </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 первой группе компонентов относятся отруби, мучка, мясокостная, рыбная мука и т.д., ко второй – зерновые культуры, кукуруза в початках, жмыхи, минеральное сырье, крупные фракции кормовых продуктов пищевых производств. Измельчению подлежит также сено, выводимое в брикетированные комбикорма. Сыпучие смеси, состоящие из мелких и однородных частиц (зерновые смеси), измельчают на дробильных машинах за один проход, тогда как продукты, состоящие из крупных кусков (жмыхи), подвергают сначала предварительному дроблению, а затем окончательному измельчению. Цель предварительного дробления – получить продукт в таком виде, в котором он был бы </w:t>
      </w:r>
      <w:proofErr w:type="gramStart"/>
      <w:r>
        <w:rPr>
          <w:rFonts w:ascii="Times New Roman" w:hAnsi="Times New Roman" w:cs="Times New Roman"/>
          <w:sz w:val="28"/>
          <w:szCs w:val="28"/>
        </w:rPr>
        <w:t>легко доступен</w:t>
      </w:r>
      <w:proofErr w:type="gramEnd"/>
      <w:r>
        <w:rPr>
          <w:rFonts w:ascii="Times New Roman" w:hAnsi="Times New Roman" w:cs="Times New Roman"/>
          <w:sz w:val="28"/>
          <w:szCs w:val="28"/>
        </w:rPr>
        <w:t xml:space="preserve"> обработке на машинах, производящих дальнейшее измельчение.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Эффективное использование питательных веществ, находящихся в комбикорме, можно обеспечить, если его составные части измельчены до необходимой крупности. Измельчение сырья – важный этап в технологическом процессе комбикормового производства. От него во многом зависит качество готовой продукции.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Измельчаемые зерновые и бобовые культуры, кукуруза, жмыхи и шроты, жом и другие компоненты резко отличаются друг от друга по структурно-механическим свойствам и сопротивляемости измельчению.</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Разнообразный ассортимент сырья в комбикормовом производстве определяет большую номенклатуру дробильно-размалывающих машин (молотковые дробилки, дезинтеграторы, вальцовые станки, жернова, плющильные станки, станки для предварительного дробления жмыхов). Машины используют как самостоятельно, так и в различных сочетаниях.</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Измельчение кормов дает возможность равномерно их смешивать в смесителях. На разжевывание измельченных частиц животные затрачивают меньше энергии, чем на разжевывание крупных, при этом повышается перевариваемость корма.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Каждый вид сырья, если не установлены специальные нормы крупности продуктов, измельчают до степени норм крупности рассыпного комбикорма, за исключением соли поваренной, которая после измельчения должна полностью проходить через сито с отверстиями 0,8 мм или проволочное сито № 08. </w:t>
      </w:r>
      <w:proofErr w:type="spellStart"/>
      <w:r>
        <w:rPr>
          <w:rFonts w:ascii="Times New Roman" w:hAnsi="Times New Roman" w:cs="Times New Roman"/>
          <w:sz w:val="28"/>
          <w:szCs w:val="28"/>
        </w:rPr>
        <w:t>Трудноизмельчаемое</w:t>
      </w:r>
      <w:proofErr w:type="spellEnd"/>
      <w:r>
        <w:rPr>
          <w:rFonts w:ascii="Times New Roman" w:hAnsi="Times New Roman" w:cs="Times New Roman"/>
          <w:sz w:val="28"/>
          <w:szCs w:val="28"/>
        </w:rPr>
        <w:t xml:space="preserve"> сырье рекомендуется просеивать и получаемые сходы повторно измельчать.</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Технологические линии подготовки комбикормового сырья. Непрерывность процесса зависит от числа подготовительных линий сырья, наличия закромов над дробилками и дозаторами, а также от правильной организации работы линий.</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Подготовленные линии конструируются для переработки сырья с близкими технологическими свойствами, однородными по способу очистки, измельчения и другим видам обработки.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Количество подготовительных линий обуславливается производительностью предприятия и ассортиментом вырабатываемой продукции и достигает 12-18 и более.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Пропускная способность каждой подготовительной технологической линии рассчитывается на подготовку максимально допускаемого рецептами количества перерабатываемого сырья.</w:t>
      </w:r>
    </w:p>
    <w:p w:rsidR="00C77C56" w:rsidRPr="00573F8D" w:rsidRDefault="00C77C56" w:rsidP="0052590C">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Линия зернового сырья служит для последовательной очистки и измельчения зерна различных культур (овса, ячменя, проса, кукурузы, гороха, вики, чечевицы, ржи пшеницы, сои, полбы, чумизы и т.д.), а также зерновых продуктов от первичной обработки зерна.</w:t>
      </w:r>
      <w:proofErr w:type="gramEnd"/>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Литература:</w:t>
      </w:r>
      <w:r w:rsidRPr="00713989">
        <w:rPr>
          <w:rFonts w:ascii="Times New Roman" w:hAnsi="Times New Roman" w:cs="Times New Roman"/>
          <w:sz w:val="28"/>
          <w:szCs w:val="28"/>
          <w:lang w:val="kk-KZ"/>
        </w:rPr>
        <w:t xml:space="preserve"> 1 </w:t>
      </w:r>
      <w:r>
        <w:rPr>
          <w:rFonts w:ascii="Times New Roman" w:hAnsi="Times New Roman" w:cs="Times New Roman"/>
          <w:sz w:val="28"/>
          <w:szCs w:val="28"/>
          <w:lang w:val="kk-KZ"/>
        </w:rPr>
        <w:t>.4.10.12.</w:t>
      </w:r>
    </w:p>
    <w:p w:rsidR="00E71F5F" w:rsidRPr="00713989" w:rsidRDefault="00E71F5F"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Контрольные вопросы:</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Почему измельчают исходное сырье?</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Какие виды комбикормов, сегодня используют для кормления рыб</w:t>
      </w:r>
    </w:p>
    <w:p w:rsidR="00E71F5F" w:rsidRPr="00D31828" w:rsidRDefault="00E71F5F" w:rsidP="0052590C">
      <w:pPr>
        <w:spacing w:after="0" w:line="240" w:lineRule="auto"/>
        <w:ind w:firstLine="567"/>
        <w:jc w:val="both"/>
        <w:rPr>
          <w:rFonts w:ascii="Times New Roman" w:hAnsi="Times New Roman" w:cs="Times New Roman"/>
          <w:b/>
          <w:sz w:val="28"/>
          <w:szCs w:val="28"/>
        </w:rPr>
      </w:pPr>
    </w:p>
    <w:p w:rsidR="008C7F65" w:rsidRPr="00713989" w:rsidRDefault="008C7F65"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E71F5F">
        <w:rPr>
          <w:rFonts w:ascii="Times New Roman" w:hAnsi="Times New Roman" w:cs="Times New Roman"/>
          <w:b/>
          <w:sz w:val="28"/>
          <w:szCs w:val="28"/>
          <w:lang w:val="kk-KZ"/>
        </w:rPr>
        <w:t xml:space="preserve">Тема </w:t>
      </w:r>
      <w:r>
        <w:rPr>
          <w:rFonts w:ascii="Times New Roman" w:hAnsi="Times New Roman" w:cs="Times New Roman"/>
          <w:b/>
          <w:sz w:val="28"/>
          <w:szCs w:val="28"/>
          <w:lang w:val="kk-KZ"/>
        </w:rPr>
        <w:t>9: Технологическии процесс производства комбикормовой продукции</w:t>
      </w:r>
    </w:p>
    <w:p w:rsidR="008C7F65"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Ознакомится с технологическим процессом производства комбикормов</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Технологический процесс производства россыпных комбикормов для сельскохозяйственных животных и птиц</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Технологический процесс производства гранулированных комбикормов для взрослого поголовья и птиц</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Технологический процесс  производства комбикормов для поросят (9-42 дня) и телят (10-75 дней)</w:t>
      </w:r>
    </w:p>
    <w:p w:rsidR="002E6A4D" w:rsidRPr="008C7F65" w:rsidRDefault="002E6A4D" w:rsidP="0052590C">
      <w:pPr>
        <w:spacing w:after="0" w:line="240" w:lineRule="auto"/>
        <w:rPr>
          <w:rFonts w:ascii="Times New Roman" w:hAnsi="Times New Roman" w:cs="Times New Roman"/>
          <w:b/>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sidRPr="003F509F">
        <w:rPr>
          <w:rFonts w:ascii="Times New Roman" w:hAnsi="Times New Roman" w:cs="Times New Roman"/>
          <w:sz w:val="28"/>
          <w:szCs w:val="28"/>
        </w:rPr>
        <w:t>В зависимости от вида вырабатываемой продукции, которая, в свою очередь, предназначена для определенных видов и половозрастных групп животных, на предприятиях, производящих комбикормовую продукцию, применяются следующие технологические процессы:</w:t>
      </w:r>
    </w:p>
    <w:p w:rsidR="00C77C56" w:rsidRDefault="00C77C56" w:rsidP="0052590C">
      <w:pPr>
        <w:pStyle w:val="a5"/>
        <w:numPr>
          <w:ilvl w:val="0"/>
          <w:numId w:val="4"/>
        </w:numPr>
        <w:spacing w:after="0" w:line="240" w:lineRule="auto"/>
        <w:ind w:left="0" w:firstLine="425"/>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рассыпных комбикормов для основного взрослого поголовья сельскохозяйственной птицы, свиней, крупного рогатого скота, овец, лошадей, кроликов, рыб, дичи.</w:t>
      </w:r>
    </w:p>
    <w:p w:rsidR="00C77C56" w:rsidRDefault="00C77C56" w:rsidP="0052590C">
      <w:pPr>
        <w:pStyle w:val="a5"/>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гранулированных комбикормов для основного взрослого поголовья скота и птицы.</w:t>
      </w:r>
    </w:p>
    <w:p w:rsidR="00C77C56" w:rsidRPr="001B767C" w:rsidRDefault="00C77C56" w:rsidP="0052590C">
      <w:pPr>
        <w:pStyle w:val="a5"/>
        <w:numPr>
          <w:ilvl w:val="0"/>
          <w:numId w:val="4"/>
        </w:numPr>
        <w:spacing w:after="0" w:line="240" w:lineRule="auto"/>
        <w:ind w:left="0" w:firstLine="567"/>
        <w:jc w:val="both"/>
        <w:rPr>
          <w:rFonts w:ascii="Times New Roman" w:hAnsi="Times New Roman" w:cs="Times New Roman"/>
          <w:sz w:val="28"/>
          <w:szCs w:val="28"/>
        </w:rPr>
      </w:pPr>
      <w:r w:rsidRPr="001B767C">
        <w:rPr>
          <w:rFonts w:ascii="Times New Roman" w:hAnsi="Times New Roman" w:cs="Times New Roman"/>
          <w:sz w:val="28"/>
          <w:szCs w:val="28"/>
        </w:rPr>
        <w:t>Технологический процесс производства</w:t>
      </w:r>
      <w:r>
        <w:rPr>
          <w:rFonts w:ascii="Times New Roman" w:hAnsi="Times New Roman" w:cs="Times New Roman"/>
          <w:sz w:val="28"/>
          <w:szCs w:val="28"/>
        </w:rPr>
        <w:t xml:space="preserve"> комбикормов для поросят 9-42 дней, телят 10-75 дней, содержащихся в крупных животноводческих комплексах.</w:t>
      </w:r>
    </w:p>
    <w:p w:rsidR="00C77C56" w:rsidRPr="001B767C" w:rsidRDefault="00C77C56" w:rsidP="0052590C">
      <w:pPr>
        <w:pStyle w:val="a5"/>
        <w:numPr>
          <w:ilvl w:val="0"/>
          <w:numId w:val="4"/>
        </w:numPr>
        <w:spacing w:after="0" w:line="240" w:lineRule="auto"/>
        <w:ind w:left="0" w:firstLine="567"/>
        <w:jc w:val="both"/>
        <w:rPr>
          <w:rFonts w:ascii="Times New Roman" w:hAnsi="Times New Roman" w:cs="Times New Roman"/>
          <w:sz w:val="28"/>
          <w:szCs w:val="28"/>
        </w:rPr>
      </w:pPr>
      <w:r w:rsidRPr="001B767C">
        <w:rPr>
          <w:rFonts w:ascii="Times New Roman" w:hAnsi="Times New Roman" w:cs="Times New Roman"/>
          <w:sz w:val="28"/>
          <w:szCs w:val="28"/>
        </w:rPr>
        <w:t>Технологический процесс производства</w:t>
      </w:r>
      <w:r>
        <w:rPr>
          <w:rFonts w:ascii="Times New Roman" w:hAnsi="Times New Roman" w:cs="Times New Roman"/>
          <w:sz w:val="28"/>
          <w:szCs w:val="28"/>
        </w:rPr>
        <w:t xml:space="preserve"> комбикормов для цыплят в возрасте 1-4 дней. </w:t>
      </w:r>
    </w:p>
    <w:p w:rsidR="00C77C56" w:rsidRPr="001B767C" w:rsidRDefault="00C77C56" w:rsidP="0052590C">
      <w:pPr>
        <w:pStyle w:val="a5"/>
        <w:numPr>
          <w:ilvl w:val="0"/>
          <w:numId w:val="4"/>
        </w:numPr>
        <w:spacing w:after="0" w:line="240" w:lineRule="auto"/>
        <w:ind w:left="0" w:firstLine="567"/>
        <w:jc w:val="both"/>
        <w:rPr>
          <w:rFonts w:ascii="Times New Roman" w:hAnsi="Times New Roman" w:cs="Times New Roman"/>
          <w:sz w:val="28"/>
          <w:szCs w:val="28"/>
        </w:rPr>
      </w:pPr>
      <w:r w:rsidRPr="001B767C">
        <w:rPr>
          <w:rFonts w:ascii="Times New Roman" w:hAnsi="Times New Roman" w:cs="Times New Roman"/>
          <w:sz w:val="28"/>
          <w:szCs w:val="28"/>
        </w:rPr>
        <w:lastRenderedPageBreak/>
        <w:t>Технологический процесс производства</w:t>
      </w:r>
      <w:r>
        <w:rPr>
          <w:rFonts w:ascii="Times New Roman" w:hAnsi="Times New Roman" w:cs="Times New Roman"/>
          <w:sz w:val="28"/>
          <w:szCs w:val="28"/>
        </w:rPr>
        <w:t xml:space="preserve"> комбикормов для пушных зверей.</w:t>
      </w:r>
    </w:p>
    <w:p w:rsidR="00C77C56" w:rsidRPr="001B767C" w:rsidRDefault="00C77C56" w:rsidP="0052590C">
      <w:pPr>
        <w:pStyle w:val="a5"/>
        <w:numPr>
          <w:ilvl w:val="0"/>
          <w:numId w:val="4"/>
        </w:numPr>
        <w:spacing w:after="0" w:line="240" w:lineRule="auto"/>
        <w:ind w:left="0" w:firstLine="567"/>
        <w:jc w:val="both"/>
        <w:rPr>
          <w:rFonts w:ascii="Times New Roman" w:hAnsi="Times New Roman" w:cs="Times New Roman"/>
          <w:sz w:val="28"/>
          <w:szCs w:val="28"/>
        </w:rPr>
      </w:pPr>
      <w:r w:rsidRPr="001B767C">
        <w:rPr>
          <w:rFonts w:ascii="Times New Roman" w:hAnsi="Times New Roman" w:cs="Times New Roman"/>
          <w:sz w:val="28"/>
          <w:szCs w:val="28"/>
        </w:rPr>
        <w:t>Технологический процесс производства</w:t>
      </w:r>
      <w:r>
        <w:rPr>
          <w:rFonts w:ascii="Times New Roman" w:hAnsi="Times New Roman" w:cs="Times New Roman"/>
          <w:sz w:val="28"/>
          <w:szCs w:val="28"/>
        </w:rPr>
        <w:t xml:space="preserve"> комбикормов для собак</w:t>
      </w:r>
    </w:p>
    <w:p w:rsidR="00C77C56" w:rsidRPr="001B767C" w:rsidRDefault="00C77C56" w:rsidP="0052590C">
      <w:pPr>
        <w:pStyle w:val="a5"/>
        <w:numPr>
          <w:ilvl w:val="0"/>
          <w:numId w:val="4"/>
        </w:numPr>
        <w:spacing w:after="0" w:line="240" w:lineRule="auto"/>
        <w:ind w:left="0" w:firstLine="567"/>
        <w:jc w:val="both"/>
        <w:rPr>
          <w:rFonts w:ascii="Times New Roman" w:hAnsi="Times New Roman" w:cs="Times New Roman"/>
          <w:sz w:val="28"/>
          <w:szCs w:val="28"/>
        </w:rPr>
      </w:pPr>
      <w:r w:rsidRPr="001B767C">
        <w:rPr>
          <w:rFonts w:ascii="Times New Roman" w:hAnsi="Times New Roman" w:cs="Times New Roman"/>
          <w:sz w:val="28"/>
          <w:szCs w:val="28"/>
        </w:rPr>
        <w:t>Технологический процесс производства</w:t>
      </w:r>
      <w:r>
        <w:rPr>
          <w:rFonts w:ascii="Times New Roman" w:hAnsi="Times New Roman" w:cs="Times New Roman"/>
          <w:sz w:val="28"/>
          <w:szCs w:val="28"/>
        </w:rPr>
        <w:t xml:space="preserve"> комбикормов для ценных пород рыб.</w:t>
      </w:r>
    </w:p>
    <w:p w:rsidR="00C77C56" w:rsidRPr="001B767C" w:rsidRDefault="00C77C56" w:rsidP="0052590C">
      <w:pPr>
        <w:pStyle w:val="a5"/>
        <w:numPr>
          <w:ilvl w:val="0"/>
          <w:numId w:val="4"/>
        </w:numPr>
        <w:spacing w:after="0" w:line="240" w:lineRule="auto"/>
        <w:ind w:left="0" w:firstLine="284"/>
        <w:jc w:val="both"/>
        <w:rPr>
          <w:rFonts w:ascii="Times New Roman" w:hAnsi="Times New Roman" w:cs="Times New Roman"/>
          <w:sz w:val="28"/>
          <w:szCs w:val="28"/>
        </w:rPr>
      </w:pPr>
      <w:r w:rsidRPr="001B767C">
        <w:rPr>
          <w:rFonts w:ascii="Times New Roman" w:hAnsi="Times New Roman" w:cs="Times New Roman"/>
          <w:sz w:val="28"/>
          <w:szCs w:val="28"/>
        </w:rPr>
        <w:t>Технологический процесс производства</w:t>
      </w:r>
      <w:r>
        <w:rPr>
          <w:rFonts w:ascii="Times New Roman" w:hAnsi="Times New Roman" w:cs="Times New Roman"/>
          <w:sz w:val="28"/>
          <w:szCs w:val="28"/>
        </w:rPr>
        <w:t xml:space="preserve"> комбикормов для лабораторных животных.</w:t>
      </w:r>
    </w:p>
    <w:p w:rsidR="00C77C56" w:rsidRPr="001B767C" w:rsidRDefault="00C77C56" w:rsidP="0052590C">
      <w:pPr>
        <w:pStyle w:val="a5"/>
        <w:numPr>
          <w:ilvl w:val="0"/>
          <w:numId w:val="4"/>
        </w:numPr>
        <w:spacing w:after="0" w:line="240" w:lineRule="auto"/>
        <w:ind w:left="0" w:firstLine="567"/>
        <w:jc w:val="both"/>
        <w:rPr>
          <w:rFonts w:ascii="Times New Roman" w:hAnsi="Times New Roman" w:cs="Times New Roman"/>
          <w:sz w:val="28"/>
          <w:szCs w:val="28"/>
        </w:rPr>
      </w:pPr>
      <w:r w:rsidRPr="001B767C">
        <w:rPr>
          <w:rFonts w:ascii="Times New Roman" w:hAnsi="Times New Roman" w:cs="Times New Roman"/>
          <w:sz w:val="28"/>
          <w:szCs w:val="28"/>
        </w:rPr>
        <w:t>Технологический процесс производства</w:t>
      </w:r>
      <w:r>
        <w:rPr>
          <w:rFonts w:ascii="Times New Roman" w:hAnsi="Times New Roman" w:cs="Times New Roman"/>
          <w:sz w:val="28"/>
          <w:szCs w:val="28"/>
        </w:rPr>
        <w:t xml:space="preserve"> белково-витаминных добавок для </w:t>
      </w:r>
      <w:proofErr w:type="spellStart"/>
      <w:proofErr w:type="gramStart"/>
      <w:r>
        <w:rPr>
          <w:rFonts w:ascii="Times New Roman" w:hAnsi="Times New Roman" w:cs="Times New Roman"/>
          <w:sz w:val="28"/>
          <w:szCs w:val="28"/>
        </w:rPr>
        <w:t>сельско-хозяйственных</w:t>
      </w:r>
      <w:proofErr w:type="spellEnd"/>
      <w:proofErr w:type="gramEnd"/>
      <w:r>
        <w:rPr>
          <w:rFonts w:ascii="Times New Roman" w:hAnsi="Times New Roman" w:cs="Times New Roman"/>
          <w:sz w:val="28"/>
          <w:szCs w:val="28"/>
        </w:rPr>
        <w:t xml:space="preserve"> животных.</w:t>
      </w:r>
    </w:p>
    <w:p w:rsidR="00C77C56" w:rsidRDefault="00C77C56" w:rsidP="0052590C">
      <w:pPr>
        <w:pStyle w:val="a5"/>
        <w:numPr>
          <w:ilvl w:val="0"/>
          <w:numId w:val="4"/>
        </w:numPr>
        <w:spacing w:after="0" w:line="240" w:lineRule="auto"/>
        <w:ind w:left="0" w:firstLine="284"/>
        <w:jc w:val="both"/>
        <w:rPr>
          <w:rFonts w:ascii="Times New Roman" w:hAnsi="Times New Roman" w:cs="Times New Roman"/>
          <w:sz w:val="28"/>
          <w:szCs w:val="28"/>
        </w:rPr>
      </w:pPr>
      <w:r w:rsidRPr="001B767C">
        <w:rPr>
          <w:rFonts w:ascii="Times New Roman" w:hAnsi="Times New Roman" w:cs="Times New Roman"/>
          <w:sz w:val="28"/>
          <w:szCs w:val="28"/>
        </w:rPr>
        <w:t>Технологический процесс производства</w:t>
      </w:r>
      <w:r>
        <w:rPr>
          <w:rFonts w:ascii="Times New Roman" w:hAnsi="Times New Roman" w:cs="Times New Roman"/>
          <w:sz w:val="28"/>
          <w:szCs w:val="28"/>
        </w:rPr>
        <w:t xml:space="preserve"> премиксов.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рассыпных комбикормов для основного взрослого поголовья скота и птицы наиболее распространен и реализован на большинстве комбикормовых предприятий с применением оборудования выполняющего основные технологические операции: очистку сырья, измельчение, дозирование, смешивание.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гранулированных комбикормов осуществляется при наличии на предприятии линии гранулирования.</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комбикормов для поросят 9-42 дней и телят 10-75 дней, содержащегося в крупных животноводческих комплексах, выполняется на предприятиях, имеющих линию шелушения и углубленной переработки зернового сырь</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двойного гранулирования, обжаривания, </w:t>
      </w:r>
      <w:proofErr w:type="spellStart"/>
      <w:r>
        <w:rPr>
          <w:rFonts w:ascii="Times New Roman" w:hAnsi="Times New Roman" w:cs="Times New Roman"/>
          <w:sz w:val="28"/>
          <w:szCs w:val="28"/>
        </w:rPr>
        <w:t>экструдирования</w:t>
      </w:r>
      <w:proofErr w:type="spellEnd"/>
      <w:r>
        <w:rPr>
          <w:rFonts w:ascii="Times New Roman" w:hAnsi="Times New Roman" w:cs="Times New Roman"/>
          <w:sz w:val="28"/>
          <w:szCs w:val="28"/>
        </w:rPr>
        <w:t xml:space="preserve">, пропаривания с плющением, </w:t>
      </w:r>
      <w:proofErr w:type="spellStart"/>
      <w:r>
        <w:rPr>
          <w:rFonts w:ascii="Times New Roman" w:hAnsi="Times New Roman" w:cs="Times New Roman"/>
          <w:sz w:val="28"/>
          <w:szCs w:val="28"/>
        </w:rPr>
        <w:t>микронизации</w:t>
      </w:r>
      <w:proofErr w:type="spellEnd"/>
      <w:r>
        <w:rPr>
          <w:rFonts w:ascii="Times New Roman" w:hAnsi="Times New Roman" w:cs="Times New Roman"/>
          <w:sz w:val="28"/>
          <w:szCs w:val="28"/>
        </w:rPr>
        <w:t xml:space="preserve"> и др.).</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Комбикорма для молодняка сельскохозяйственной птицы (цыплята в возрасте 1-4 дней) должны содержать меньшее количество клетчатки и повышенное количество исходного молока и вырабатываться в виде мелкой крупки по отдельному технологическому процессу.</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Технологический процесс производства комбикормов для пушных зверей (норок, песцов, </w:t>
      </w:r>
      <w:proofErr w:type="spellStart"/>
      <w:r>
        <w:rPr>
          <w:rFonts w:ascii="Times New Roman" w:hAnsi="Times New Roman" w:cs="Times New Roman"/>
          <w:sz w:val="28"/>
          <w:szCs w:val="28"/>
        </w:rPr>
        <w:t>чернобурых</w:t>
      </w:r>
      <w:proofErr w:type="spellEnd"/>
      <w:r>
        <w:rPr>
          <w:rFonts w:ascii="Times New Roman" w:hAnsi="Times New Roman" w:cs="Times New Roman"/>
          <w:sz w:val="28"/>
          <w:szCs w:val="28"/>
        </w:rPr>
        <w:t xml:space="preserve"> лисиц), относящихся к плотоядным животным, также предусматривает глубокую переработку зернового сырья с целью </w:t>
      </w:r>
      <w:proofErr w:type="spellStart"/>
      <w:r>
        <w:rPr>
          <w:rFonts w:ascii="Times New Roman" w:hAnsi="Times New Roman" w:cs="Times New Roman"/>
          <w:sz w:val="28"/>
          <w:szCs w:val="28"/>
        </w:rPr>
        <w:t>клейстеризации</w:t>
      </w:r>
      <w:proofErr w:type="spellEnd"/>
      <w:r>
        <w:rPr>
          <w:rFonts w:ascii="Times New Roman" w:hAnsi="Times New Roman" w:cs="Times New Roman"/>
          <w:sz w:val="28"/>
          <w:szCs w:val="28"/>
        </w:rPr>
        <w:t xml:space="preserve"> крахмала и денатурации белка с применением </w:t>
      </w:r>
      <w:proofErr w:type="spellStart"/>
      <w:r>
        <w:rPr>
          <w:rFonts w:ascii="Times New Roman" w:hAnsi="Times New Roman" w:cs="Times New Roman"/>
          <w:sz w:val="28"/>
          <w:szCs w:val="28"/>
        </w:rPr>
        <w:t>экструдирования</w:t>
      </w:r>
      <w:proofErr w:type="spellEnd"/>
      <w:r>
        <w:rPr>
          <w:rFonts w:ascii="Times New Roman" w:hAnsi="Times New Roman" w:cs="Times New Roman"/>
          <w:sz w:val="28"/>
          <w:szCs w:val="28"/>
        </w:rPr>
        <w:t xml:space="preserve"> или других способов гидротермической обработк</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варки), наряду с этим необходимо вводить до 20 % жира. Технологический процесс производства комбикормов для собак включает углубленную переработку зернового сырья, ввод повышенного количества мясокостной муки и жира, формирование продукции.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Технологический процесс производства комбикормов для ценных пород рыб, особенно молоди, включает наряду с общепринятыми приемами ряд специфических операций: тонкое измельчение, ввод нетрадиционных видов сырья, выработку крупки малых размеров от 0,2 мм, </w:t>
      </w:r>
      <w:proofErr w:type="spellStart"/>
      <w:r>
        <w:rPr>
          <w:rFonts w:ascii="Times New Roman" w:hAnsi="Times New Roman" w:cs="Times New Roman"/>
          <w:sz w:val="28"/>
          <w:szCs w:val="28"/>
        </w:rPr>
        <w:t>микрогранулирование</w:t>
      </w:r>
      <w:proofErr w:type="spellEnd"/>
      <w:r>
        <w:rPr>
          <w:rFonts w:ascii="Times New Roman" w:hAnsi="Times New Roman" w:cs="Times New Roman"/>
          <w:sz w:val="28"/>
          <w:szCs w:val="28"/>
        </w:rPr>
        <w:t>, поэтому он реализован на специализированных заводах.</w:t>
      </w:r>
    </w:p>
    <w:p w:rsidR="00C77C56" w:rsidRDefault="00C77C56" w:rsidP="0052590C">
      <w:pPr>
        <w:spacing w:after="0" w:line="240" w:lineRule="auto"/>
        <w:ind w:firstLine="567"/>
        <w:jc w:val="both"/>
        <w:rPr>
          <w:rFonts w:ascii="Times New Roman" w:hAnsi="Times New Roman" w:cs="Times New Roman"/>
          <w:sz w:val="28"/>
          <w:szCs w:val="28"/>
        </w:rPr>
      </w:pPr>
      <w:r w:rsidRPr="007C20AD">
        <w:rPr>
          <w:rFonts w:ascii="Times New Roman" w:hAnsi="Times New Roman" w:cs="Times New Roman"/>
          <w:b/>
          <w:sz w:val="28"/>
          <w:szCs w:val="28"/>
        </w:rPr>
        <w:t xml:space="preserve">Технологический процесс производства белково-витаминных добавок </w:t>
      </w:r>
      <w:r w:rsidRPr="007C20AD">
        <w:rPr>
          <w:rFonts w:ascii="Times New Roman" w:hAnsi="Times New Roman" w:cs="Times New Roman"/>
          <w:sz w:val="28"/>
          <w:szCs w:val="28"/>
        </w:rPr>
        <w:t>выполняется на</w:t>
      </w:r>
      <w:r>
        <w:rPr>
          <w:rFonts w:ascii="Times New Roman" w:hAnsi="Times New Roman" w:cs="Times New Roman"/>
          <w:b/>
          <w:sz w:val="28"/>
          <w:szCs w:val="28"/>
        </w:rPr>
        <w:t xml:space="preserve"> </w:t>
      </w:r>
      <w:r>
        <w:rPr>
          <w:rFonts w:ascii="Times New Roman" w:hAnsi="Times New Roman" w:cs="Times New Roman"/>
          <w:sz w:val="28"/>
          <w:szCs w:val="28"/>
        </w:rPr>
        <w:t>заводах по выработке комбикормов для основного поголовья скота и птицы, так как отличается только повышенным вводом белкового и минерального сырья, пониженным содержанием зерна.</w:t>
      </w:r>
    </w:p>
    <w:p w:rsidR="00C77C56" w:rsidRDefault="00C77C56" w:rsidP="0052590C">
      <w:pPr>
        <w:spacing w:after="0" w:line="240" w:lineRule="auto"/>
        <w:ind w:firstLine="567"/>
        <w:jc w:val="both"/>
        <w:rPr>
          <w:rFonts w:ascii="Times New Roman" w:hAnsi="Times New Roman" w:cs="Times New Roman"/>
          <w:sz w:val="28"/>
          <w:szCs w:val="28"/>
        </w:rPr>
      </w:pPr>
      <w:r w:rsidRPr="008A5DE9">
        <w:rPr>
          <w:rFonts w:ascii="Times New Roman" w:hAnsi="Times New Roman" w:cs="Times New Roman"/>
          <w:sz w:val="28"/>
          <w:szCs w:val="28"/>
        </w:rPr>
        <w:lastRenderedPageBreak/>
        <w:t xml:space="preserve">На </w:t>
      </w:r>
      <w:r>
        <w:rPr>
          <w:rFonts w:ascii="Times New Roman" w:hAnsi="Times New Roman" w:cs="Times New Roman"/>
          <w:sz w:val="28"/>
          <w:szCs w:val="28"/>
        </w:rPr>
        <w:t>конкретном предприятии технологический процесс производства комбикормов может быть реализован по различным вариантам построения:</w:t>
      </w:r>
    </w:p>
    <w:p w:rsidR="00C77C56" w:rsidRDefault="00C77C56" w:rsidP="0052590C">
      <w:pPr>
        <w:pStyle w:val="a5"/>
        <w:numPr>
          <w:ilvl w:val="0"/>
          <w:numId w:val="11"/>
        </w:numPr>
        <w:spacing w:after="0" w:line="240" w:lineRule="auto"/>
        <w:ind w:left="0" w:firstLine="283"/>
        <w:jc w:val="both"/>
        <w:rPr>
          <w:rFonts w:ascii="Times New Roman" w:hAnsi="Times New Roman" w:cs="Times New Roman"/>
          <w:sz w:val="28"/>
          <w:szCs w:val="28"/>
        </w:rPr>
      </w:pPr>
      <w:r w:rsidRPr="0052015C">
        <w:rPr>
          <w:rFonts w:ascii="Times New Roman" w:hAnsi="Times New Roman" w:cs="Times New Roman"/>
          <w:sz w:val="28"/>
          <w:szCs w:val="28"/>
        </w:rPr>
        <w:t xml:space="preserve">Технологический процесс производства комбикормов с раздельной подготовкой сырья к дозированию (однокомпонентное измельчение – одноэтапное дозирование). </w:t>
      </w:r>
    </w:p>
    <w:p w:rsidR="00C77C56" w:rsidRDefault="00C77C56" w:rsidP="0052590C">
      <w:pPr>
        <w:pStyle w:val="a5"/>
        <w:numPr>
          <w:ilvl w:val="0"/>
          <w:numId w:val="11"/>
        </w:numPr>
        <w:spacing w:after="0" w:line="240" w:lineRule="auto"/>
        <w:ind w:left="0" w:firstLine="283"/>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комбикормов с раздельной подготовкой зернового, гранулированного сырья и шротов, совместной переработкой белково-минерального сырья в составе смеси, двухэтапным дозированием.</w:t>
      </w:r>
    </w:p>
    <w:p w:rsidR="00C77C56" w:rsidRDefault="00C77C56" w:rsidP="0052590C">
      <w:pPr>
        <w:pStyle w:val="a5"/>
        <w:numPr>
          <w:ilvl w:val="0"/>
          <w:numId w:val="11"/>
        </w:numPr>
        <w:spacing w:after="0" w:line="240" w:lineRule="auto"/>
        <w:ind w:left="0" w:firstLine="283"/>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комбикормов с переработкой зернового, гранулированного сырья и шротов в составе смеси, переработкой белково-минерального сырья в составе смеси, двухэтапным дозированием.</w:t>
      </w:r>
    </w:p>
    <w:p w:rsidR="00C77C56" w:rsidRDefault="00C77C56" w:rsidP="0052590C">
      <w:pPr>
        <w:pStyle w:val="a5"/>
        <w:numPr>
          <w:ilvl w:val="0"/>
          <w:numId w:val="11"/>
        </w:numPr>
        <w:spacing w:after="0" w:line="240" w:lineRule="auto"/>
        <w:ind w:left="0" w:firstLine="283"/>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комбикормов с совместной порционной переработкой зернового, гранулированного сырья и шротов, совместной порционной переработкой белково-минерального сырья, одноэтапным дозированием.</w:t>
      </w:r>
    </w:p>
    <w:p w:rsidR="00C77C56" w:rsidRDefault="00C77C56" w:rsidP="0052590C">
      <w:pPr>
        <w:pStyle w:val="a5"/>
        <w:numPr>
          <w:ilvl w:val="0"/>
          <w:numId w:val="11"/>
        </w:numPr>
        <w:spacing w:after="0" w:line="240" w:lineRule="auto"/>
        <w:ind w:left="0" w:firstLine="141"/>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комбикормов с совместной порционной переработкой всех видов сырья, одноэтапным дозированием.</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1.4.9.11.12.</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Контрольные вопросы:</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Pr>
          <w:rFonts w:ascii="Times New Roman" w:hAnsi="Times New Roman" w:cs="Times New Roman"/>
          <w:sz w:val="28"/>
          <w:szCs w:val="28"/>
          <w:lang w:val="kk-KZ"/>
        </w:rPr>
        <w:t>. Какие факторы определяют назначение комбикорма?</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Виды комбикормов,  в каком возрасте начнают подкорм молодника с/х животных и птиц?</w:t>
      </w:r>
    </w:p>
    <w:p w:rsidR="00E71F5F" w:rsidRPr="00E71F5F" w:rsidRDefault="00E71F5F" w:rsidP="0052590C">
      <w:pPr>
        <w:pStyle w:val="a5"/>
        <w:spacing w:after="0" w:line="240" w:lineRule="auto"/>
        <w:ind w:left="0"/>
        <w:jc w:val="both"/>
        <w:rPr>
          <w:rFonts w:ascii="Times New Roman" w:hAnsi="Times New Roman" w:cs="Times New Roman"/>
          <w:sz w:val="28"/>
          <w:szCs w:val="28"/>
          <w:lang w:val="kk-KZ"/>
        </w:rPr>
      </w:pP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Тема№1</w:t>
      </w:r>
      <w:r>
        <w:rPr>
          <w:rFonts w:ascii="Times New Roman" w:hAnsi="Times New Roman" w:cs="Times New Roman"/>
          <w:b/>
          <w:sz w:val="28"/>
          <w:szCs w:val="28"/>
          <w:lang w:val="kk-KZ"/>
        </w:rPr>
        <w:t>0</w:t>
      </w:r>
      <w:r w:rsidRPr="007139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Нетрадиционные виды сырья, используемые в комбикормовой промышленности</w:t>
      </w:r>
    </w:p>
    <w:p w:rsidR="008C7F65" w:rsidRPr="00713989" w:rsidRDefault="008C7F65" w:rsidP="0052590C">
      <w:pPr>
        <w:pStyle w:val="aa"/>
        <w:rPr>
          <w:rFonts w:ascii="Times New Roman" w:hAnsi="Times New Roman" w:cs="Times New Roman"/>
          <w:b/>
          <w:sz w:val="28"/>
          <w:szCs w:val="28"/>
          <w:lang w:val="kk-KZ"/>
        </w:rPr>
      </w:pP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Изучить и усвоить нетрадиционные виды сырья  используемые в производстве комбикормов </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К</w:t>
      </w:r>
      <w:r>
        <w:rPr>
          <w:rFonts w:ascii="Times New Roman" w:hAnsi="Times New Roman" w:cs="Times New Roman"/>
          <w:sz w:val="28"/>
          <w:szCs w:val="28"/>
          <w:lang w:val="kk-KZ"/>
        </w:rPr>
        <w:t>арбамидный концентрат</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Pr>
          <w:rFonts w:ascii="Times New Roman" w:hAnsi="Times New Roman" w:cs="Times New Roman"/>
          <w:sz w:val="28"/>
          <w:szCs w:val="28"/>
          <w:lang w:val="kk-KZ"/>
        </w:rPr>
        <w:t xml:space="preserve"> Бектонитовый порошок </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Pr>
          <w:rFonts w:ascii="Times New Roman" w:hAnsi="Times New Roman" w:cs="Times New Roman"/>
          <w:sz w:val="28"/>
          <w:szCs w:val="28"/>
          <w:lang w:val="kk-KZ"/>
        </w:rPr>
        <w:t xml:space="preserve">  Технология производства АВД и ЗЦМ</w:t>
      </w:r>
    </w:p>
    <w:p w:rsidR="008C7F65" w:rsidRDefault="008C7F65" w:rsidP="0052590C">
      <w:pPr>
        <w:spacing w:after="0" w:line="240" w:lineRule="auto"/>
        <w:ind w:firstLine="567"/>
        <w:jc w:val="both"/>
        <w:rPr>
          <w:rFonts w:ascii="Times New Roman" w:hAnsi="Times New Roman" w:cs="Times New Roman"/>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r w:rsidRPr="00045E24">
        <w:rPr>
          <w:rFonts w:ascii="Times New Roman" w:hAnsi="Times New Roman" w:cs="Times New Roman"/>
          <w:sz w:val="28"/>
          <w:szCs w:val="28"/>
        </w:rPr>
        <w:t>Как</w:t>
      </w:r>
      <w:r>
        <w:rPr>
          <w:rFonts w:ascii="Times New Roman" w:hAnsi="Times New Roman" w:cs="Times New Roman"/>
          <w:sz w:val="28"/>
          <w:szCs w:val="28"/>
        </w:rPr>
        <w:t xml:space="preserve"> и витамины, минеральные вещества добавляют в корм в незначительных количествах с учетом потребности птиц.</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Глина содержит как органические, так и неорганические </w:t>
      </w:r>
      <w:proofErr w:type="gramStart"/>
      <w:r>
        <w:rPr>
          <w:rFonts w:ascii="Times New Roman" w:hAnsi="Times New Roman" w:cs="Times New Roman"/>
          <w:sz w:val="28"/>
          <w:szCs w:val="28"/>
        </w:rPr>
        <w:t>соединения</w:t>
      </w:r>
      <w:proofErr w:type="gramEnd"/>
      <w:r>
        <w:rPr>
          <w:rFonts w:ascii="Times New Roman" w:hAnsi="Times New Roman" w:cs="Times New Roman"/>
          <w:sz w:val="28"/>
          <w:szCs w:val="28"/>
        </w:rPr>
        <w:t xml:space="preserve"> и их комплексы. В корм добавляют глину желтого, красного и коричневого цвета. Глина способствует также лучшему усвоению корма. </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Препараты перманганата калия, оксид железа </w:t>
      </w:r>
      <w:proofErr w:type="spellStart"/>
      <w:r>
        <w:rPr>
          <w:rFonts w:ascii="Times New Roman" w:hAnsi="Times New Roman" w:cs="Times New Roman"/>
          <w:sz w:val="28"/>
          <w:szCs w:val="28"/>
        </w:rPr>
        <w:t>служатисточниками</w:t>
      </w:r>
      <w:proofErr w:type="spellEnd"/>
      <w:r>
        <w:rPr>
          <w:rFonts w:ascii="Times New Roman" w:hAnsi="Times New Roman" w:cs="Times New Roman"/>
          <w:sz w:val="28"/>
          <w:szCs w:val="28"/>
        </w:rPr>
        <w:t xml:space="preserve"> калия и железа.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Песок необходим для повышения переваримости и усвояемости кормов. Используют мелкозернистый песок с размером частиц 0,1-0,25 мм.</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Скорлупа куриных яиц. Скорлупу моют, сушат, измельчают и добавляют в мягкий корм в качестве источника кальция и фосфора.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Поваренная соль используется как источник натрия и хлора. Потребность птиц составляет около 1% в суточном рационе.</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Древесный уголь добавляют в корм в сухом дробленом виде. Содержит макро- и микроэлементы. Известными адсорбирующими свойствами обладает активированный уголь, способный связывать и выводить из организма токсичные вещества.</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Показано, что в условиях современного кормопроизводства необходимо стремиться снизить содержание зерновых в рецептах комбикормов. Сегодня в странах Западной Европы оно составляет 12-15%. Рассмотрено нетрадиционное кормовое сырье, на примере топинамбура. Исследовано содержание микро- и макроэлементов, аминокислот, а также питательность зеленой массы, клубней топинамбура Изучен химический состав, питательная ценность зеленой массы, клубней топинамбура. Зеленая масса топинамбура содержит 0,7 кормовых единиц,14,9 - 15,5% сырого протеина, 8,4-9,7% сырой клетчатки, клубни топинамбура содержат 1,0 кормовых единиц, 9,9-11,2% сырого протеина, 1,4-2,3% сырой клетчатки. Вводить в комбикорма топинамбур целесообразно в высушенном и измельченном виде. </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условиях современного кормопроизводства  необходимо стремиться снизить содержание зерновых в рецептах комбикормов, поскольку в странах Западной Европы оно составляет 12 – 15%,что в 4 – 5 раз меньше, чем в отечественных рецепта. Эта проблема в последнее время становится довольно острой, потому, что год от года все более ощущается проблема дефицита зерновых для производства пищевых продуктов. Наряду с этим миллионы тонн потенциально ценных кормовых средств ежегодно теряются вследствие недостаточно совершенных способов превращения их в экономически выгодные корма </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В настоящее время во многих регионах страны имеются большие резервы сельскохозяйственных угодий для выращивания малораспространенных растений, богатых питательными веществами. Так же остается открытым вопрос использование в производстве кормов ресурсов лесных угодий нашей страны.</w:t>
      </w:r>
    </w:p>
    <w:p w:rsidR="001252C0" w:rsidRP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К основному сырью комбикормовой промышленности относятся зерно, а также побочные продукты зерноперерабатывающих предприятий – отруби, </w:t>
      </w:r>
      <w:r>
        <w:rPr>
          <w:rFonts w:ascii="Times New Roman" w:hAnsi="Times New Roman" w:cs="Times New Roman"/>
          <w:sz w:val="28"/>
          <w:szCs w:val="28"/>
        </w:rPr>
        <w:t xml:space="preserve">        </w:t>
      </w:r>
      <w:r>
        <w:rPr>
          <w:rFonts w:ascii="Times New Roman" w:hAnsi="Times New Roman" w:cs="Times New Roman"/>
          <w:sz w:val="28"/>
          <w:szCs w:val="28"/>
          <w:lang w:val="kk-KZ"/>
        </w:rPr>
        <w:t>мучка, лузга.     В составе комбикормов зерно и продукты его переработки составляют да 70%  Наряду с этим миллионы тонн потенциально ценных кормовых средств ежегодно теряются вследствие недостаточно совершенных способов превращения их в экономически выгодные корма. [1     ,4].</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В настоящее время существует много видов растительного углеводистого сырья, которые не используется или используется в малых количествах в комбикормовой промышленности. К такому малоиспользуемому нетрадиционному сырью относятся топинамбур.</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При определении питательности зеленой массы топинамбура химический состав варьирует в пределах (%): сухого вещества – 35,2±4,1; органического вещества – 18,3±0,45;сырого протеина – 2,7±0,39; сырого жира – 1,36±0,06; сырой клетчатки – 4,35±2,45; БЭВ- 19,74±2,06.</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Химический состав свидетельствует о кормовой ценности. По содержанию в зеленой массе перевариваемого протеина(19,2 – 21,2 г/кг) топинамбур сорта «Интерес» превосходит кукрузу в 1,5 – 1,6 раза, а по выходу кормовых единиц превышает  люцерну  в 1,4 – 1,5 раза  и  кукурузу в 1,3 раза. В клубнях перевариваемого протеина (14,9 – 19,6г/кг) больше, чем в картофеле, в 1,2 – 1,6 раза  и  в   кормовой  свекле в 1,7 – 2,5раза;  по кормовым единицам (0,31 – 0,32 кг) превышает кормовую свеклу в  2,6 – 2,7 раза, приближаясь по питательности к картофелью. На 1 корм.ед. зеленой массы и клубней топинамбура приходится 117-134 г перевариваемого протеина.</w:t>
      </w:r>
    </w:p>
    <w:p w:rsidR="001252C0" w:rsidRP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Топинамбур состоит главным образом, из углеводистых соединений. Клубни топинамбура содержат сахара, которые определяют возможность использования клубней в сахарной промышленности. До фазы появления ростков клубни топинамбура содержат в соке до 4мг/мл суммарного белкового компонента. По сбалансированности, аминокислотам протеин клубней топинамбура превосходит протеин зерна злаков: если в « идеальном» протеине отношение лейцина к лизину составляет 1:1, в клубнях топинамбура – 0,9;1, то есть близко к « идеальному» протеину, то в зерне ячменя – 1,8:1, а  в  зерне кукрузы это отношение превышает идеальное в 3,5 раза   [2].</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Протеин зеленой массы топинамбура хорошо сбалансирован по треонину, изолейцину и другим незаменимым  кислотам.</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Топинамбур является незаменимой культурой в свиносодстве.   Эта  культура дает   ранний  корм  для  свиней.  Пастьба  свиней  весной  на плантациях топинамбура  позволяет почти  полностью исключить из  рациона другие виды кормов.   Кормление  клубнями  поросят  увеличивает  привесы , а при откорме  свиней улучшает  качество сала.   Клубни  можно скармливать  не только путем выпаса  свиней ,  но и  в  кормушках в  сыром,  запаренном  и  вареном виде.   Большую ценность  представляют  клубни  топинамбура  в  весенний  период, когда сочных кормв не бывает, а  клубни  топинамбура  хорошо сохраняются  в почве  и могут  быть  использованы на кормление скота.</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 выращивании и откорме животных  в  промышленных  масштабах, использование  топинамбура  в  свежем  и  силосованном виде не может  решить вопрос полноценности кормления. </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В  данной  работе рассмотрено содержание микро-  и  макроэлементов, аминокислот, а также питательность  зеленой массы  и  клубней топинамбура.</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Основным объектами  исследований были :  зеленая масса и  клубни  топинамбура  сортов « Интерес»  и  «Скоропелка»  выращенные в Кореновском  и  Староминском районах  Краснодарского  края в 2013 – 2014 годах; </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Полученные результаты  предаставлены в таблицах 1 и 2.</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зеленой массе и клубнях  топинамбура определяли  химический  состав,  содержание  макро – и микроэлементов, аминокмслот,  а  также  </w:t>
      </w:r>
      <w:r>
        <w:rPr>
          <w:rFonts w:ascii="Times New Roman" w:hAnsi="Times New Roman" w:cs="Times New Roman"/>
          <w:sz w:val="28"/>
          <w:szCs w:val="28"/>
          <w:lang w:val="kk-KZ"/>
        </w:rPr>
        <w:lastRenderedPageBreak/>
        <w:t xml:space="preserve">питательность  в  кормовых единицах  и  обменную  энергию.  Полученные  результаты  представлены в таблицах 1 – 3 .   </w:t>
      </w:r>
    </w:p>
    <w:p w:rsidR="001252C0" w:rsidRDefault="001252C0" w:rsidP="001252C0">
      <w:pPr>
        <w:spacing w:after="0" w:line="240" w:lineRule="auto"/>
        <w:ind w:firstLine="567"/>
        <w:jc w:val="both"/>
        <w:rPr>
          <w:rFonts w:ascii="Times New Roman" w:hAnsi="Times New Roman" w:cs="Times New Roman"/>
          <w:sz w:val="28"/>
          <w:szCs w:val="28"/>
          <w:lang w:val="kk-KZ"/>
        </w:rPr>
      </w:pP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Таблица  1  - Содержание аминокислот в зеленой массе топинамбура</w:t>
      </w:r>
    </w:p>
    <w:tbl>
      <w:tblPr>
        <w:tblStyle w:val="ae"/>
        <w:tblW w:w="0" w:type="auto"/>
        <w:tblInd w:w="-567" w:type="dxa"/>
        <w:tblLook w:val="04A0"/>
      </w:tblPr>
      <w:tblGrid>
        <w:gridCol w:w="4361"/>
        <w:gridCol w:w="2551"/>
        <w:gridCol w:w="2659"/>
      </w:tblGrid>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Показатели</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Зеленая масса топинамбура, привяленная при t=25º С</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Зеленая масса топинамбура, высушенная при t=120º С</w:t>
            </w:r>
          </w:p>
        </w:tc>
      </w:tr>
      <w:tr w:rsidR="001252C0" w:rsidRPr="001252C0" w:rsidTr="001252C0">
        <w:trPr>
          <w:trHeight w:val="157"/>
        </w:trPr>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Массовая доля аминокислот, г/кг:</w:t>
            </w:r>
          </w:p>
        </w:tc>
        <w:tc>
          <w:tcPr>
            <w:tcW w:w="2551" w:type="dxa"/>
            <w:tcBorders>
              <w:top w:val="single" w:sz="4" w:space="0" w:color="auto"/>
              <w:left w:val="single" w:sz="4" w:space="0" w:color="auto"/>
              <w:bottom w:val="single" w:sz="4" w:space="0" w:color="auto"/>
              <w:right w:val="single" w:sz="4" w:space="0" w:color="auto"/>
            </w:tcBorders>
          </w:tcPr>
          <w:p w:rsidR="001252C0" w:rsidRPr="001252C0" w:rsidRDefault="001252C0" w:rsidP="001252C0">
            <w:pPr>
              <w:ind w:firstLine="567"/>
              <w:jc w:val="both"/>
              <w:rPr>
                <w:rFonts w:ascii="Times New Roman" w:hAnsi="Times New Roman" w:cs="Times New Roman"/>
                <w:sz w:val="24"/>
                <w:szCs w:val="24"/>
                <w:lang w:val="kk-KZ"/>
              </w:rPr>
            </w:pPr>
          </w:p>
        </w:tc>
        <w:tc>
          <w:tcPr>
            <w:tcW w:w="2659" w:type="dxa"/>
            <w:tcBorders>
              <w:top w:val="single" w:sz="4" w:space="0" w:color="auto"/>
              <w:left w:val="single" w:sz="4" w:space="0" w:color="auto"/>
              <w:bottom w:val="single" w:sz="4" w:space="0" w:color="auto"/>
              <w:right w:val="single" w:sz="4" w:space="0" w:color="auto"/>
            </w:tcBorders>
          </w:tcPr>
          <w:p w:rsidR="001252C0" w:rsidRPr="001252C0" w:rsidRDefault="001252C0" w:rsidP="001252C0">
            <w:pPr>
              <w:ind w:firstLine="567"/>
              <w:jc w:val="both"/>
              <w:rPr>
                <w:rFonts w:ascii="Times New Roman" w:hAnsi="Times New Roman" w:cs="Times New Roman"/>
                <w:sz w:val="24"/>
                <w:szCs w:val="24"/>
                <w:lang w:val="kk-KZ"/>
              </w:rPr>
            </w:pP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Аспарагиновая кислота</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1,465</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1,159</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Треонин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0,032</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0,024</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Серин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0,412</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0,268</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Глутаминовая кислота</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1,045</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0,467</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Цистин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0,016</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0,009</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Глицин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0,469</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0,305</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Аланин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0,828</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0,774</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Валин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0,878</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0,703</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Метионин</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0,164</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0,071</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Изолейцин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0,845</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0,616</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Лейцин</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1,265</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0,970</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Тирозин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0,397</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0,268</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Фенилаланин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0,769</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0,515</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Глутамин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0,056</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0,048</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Лизин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0,859</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0,605</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Аргинин</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1,044</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0,979</w:t>
            </w:r>
          </w:p>
        </w:tc>
      </w:tr>
      <w:tr w:rsidR="001252C0" w:rsidRPr="001252C0" w:rsidTr="001252C0">
        <w:tc>
          <w:tcPr>
            <w:tcW w:w="436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 xml:space="preserve">Аспарагин </w:t>
            </w:r>
          </w:p>
        </w:tc>
        <w:tc>
          <w:tcPr>
            <w:tcW w:w="2551"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0,023</w:t>
            </w:r>
          </w:p>
        </w:tc>
        <w:tc>
          <w:tcPr>
            <w:tcW w:w="2659" w:type="dxa"/>
            <w:tcBorders>
              <w:top w:val="single" w:sz="4" w:space="0" w:color="auto"/>
              <w:left w:val="single" w:sz="4" w:space="0" w:color="auto"/>
              <w:bottom w:val="single" w:sz="4" w:space="0" w:color="auto"/>
              <w:right w:val="single" w:sz="4" w:space="0" w:color="auto"/>
            </w:tcBorders>
            <w:hideMark/>
          </w:tcPr>
          <w:p w:rsidR="001252C0" w:rsidRPr="001252C0" w:rsidRDefault="001252C0" w:rsidP="001252C0">
            <w:pPr>
              <w:ind w:firstLine="567"/>
              <w:jc w:val="both"/>
              <w:rPr>
                <w:rFonts w:ascii="Times New Roman" w:hAnsi="Times New Roman" w:cs="Times New Roman"/>
                <w:sz w:val="24"/>
                <w:szCs w:val="24"/>
                <w:lang w:val="kk-KZ"/>
              </w:rPr>
            </w:pPr>
            <w:r w:rsidRPr="001252C0">
              <w:rPr>
                <w:rFonts w:ascii="Times New Roman" w:hAnsi="Times New Roman" w:cs="Times New Roman"/>
                <w:sz w:val="24"/>
                <w:szCs w:val="24"/>
                <w:lang w:val="kk-KZ"/>
              </w:rPr>
              <w:t>0,018</w:t>
            </w:r>
          </w:p>
        </w:tc>
      </w:tr>
    </w:tbl>
    <w:p w:rsidR="001252C0" w:rsidRDefault="001252C0" w:rsidP="001252C0">
      <w:pPr>
        <w:spacing w:after="0" w:line="240" w:lineRule="auto"/>
        <w:ind w:firstLine="567"/>
        <w:jc w:val="both"/>
        <w:rPr>
          <w:rFonts w:ascii="Times New Roman" w:hAnsi="Times New Roman" w:cs="Times New Roman"/>
          <w:sz w:val="28"/>
          <w:szCs w:val="28"/>
          <w:lang w:val="kk-KZ" w:eastAsia="en-US"/>
        </w:rPr>
      </w:pPr>
      <w:r>
        <w:rPr>
          <w:rFonts w:ascii="Times New Roman" w:hAnsi="Times New Roman" w:cs="Times New Roman"/>
          <w:sz w:val="28"/>
          <w:szCs w:val="28"/>
          <w:lang w:val="kk-KZ"/>
        </w:rPr>
        <w:t xml:space="preserve"> </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Как видно из таблицы 1, содержание амнокислот  в случае привяливание зеленой массы  при  температуре 25 º С несколько выше, чем после сушки  при 120 º С.  Однако  снижение  содержание  аминокислот  после  сушки  незначительно и температуту в 120 ºС можно считать оптимальной [2,4].</w:t>
      </w:r>
    </w:p>
    <w:p w:rsidR="001252C0" w:rsidRDefault="001252C0" w:rsidP="001252C0">
      <w:pPr>
        <w:spacing w:after="0" w:line="240" w:lineRule="auto"/>
        <w:ind w:firstLine="567"/>
        <w:jc w:val="both"/>
        <w:rPr>
          <w:rFonts w:ascii="Times New Roman" w:hAnsi="Times New Roman" w:cs="Times New Roman"/>
          <w:sz w:val="28"/>
          <w:szCs w:val="28"/>
        </w:rPr>
      </w:pP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Таблица 2 – Питательная ценность и химический состав зеленой массы,  клубней топинамбура</w:t>
      </w:r>
    </w:p>
    <w:tbl>
      <w:tblPr>
        <w:tblStyle w:val="ae"/>
        <w:tblW w:w="0" w:type="auto"/>
        <w:tblInd w:w="-567" w:type="dxa"/>
        <w:tblLook w:val="04A0"/>
      </w:tblPr>
      <w:tblGrid>
        <w:gridCol w:w="4785"/>
        <w:gridCol w:w="2612"/>
        <w:gridCol w:w="2174"/>
      </w:tblGrid>
      <w:tr w:rsidR="001252C0" w:rsidTr="001252C0">
        <w:trPr>
          <w:trHeight w:val="234"/>
        </w:trPr>
        <w:tc>
          <w:tcPr>
            <w:tcW w:w="4785" w:type="dxa"/>
            <w:vMerge w:val="restart"/>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Определяемые показатели, ед.измерений </w:t>
            </w:r>
          </w:p>
        </w:tc>
        <w:tc>
          <w:tcPr>
            <w:tcW w:w="4786" w:type="dxa"/>
            <w:gridSpan w:val="2"/>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Значения показателей</w:t>
            </w:r>
          </w:p>
        </w:tc>
      </w:tr>
      <w:tr w:rsidR="001252C0" w:rsidTr="001252C0">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52C0" w:rsidRDefault="001252C0" w:rsidP="001252C0">
            <w:pPr>
              <w:ind w:firstLine="567"/>
              <w:jc w:val="both"/>
              <w:rPr>
                <w:rFonts w:ascii="Times New Roman" w:hAnsi="Times New Roman" w:cs="Times New Roman"/>
                <w:sz w:val="28"/>
                <w:szCs w:val="28"/>
                <w:lang w:val="kk-KZ"/>
              </w:rPr>
            </w:pP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зеленая масса  топинамбура</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клубни топинамбура</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Массовая доля общей влаги, %</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71,4 – 72,6</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76,0 – 78,0</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Массовая доля сухого вещества, %</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28,6 – 27,4</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24,0 – 22,0</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Массовая доля сырого протеина , %</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435DCB">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14,9 – 15,5</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435DCB">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9,9 – 11,2</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b/>
                <w:sz w:val="28"/>
                <w:szCs w:val="28"/>
                <w:lang w:val="kk-KZ"/>
              </w:rPr>
            </w:pPr>
            <w:r>
              <w:rPr>
                <w:rFonts w:ascii="Times New Roman" w:hAnsi="Times New Roman" w:cs="Times New Roman"/>
                <w:sz w:val="28"/>
                <w:szCs w:val="28"/>
                <w:lang w:val="kk-KZ"/>
              </w:rPr>
              <w:t>Массовая доля сырой клетчатки , %</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DF5EF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8,4 – 9,7</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DF5EF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1,4 – 2,3</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Массовая доля кальция, %</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C66698">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3,9 – 4,4</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C66698">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1,1 – 2,1</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Массовая доля фосфора, %</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D46A8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0,2 – 0,4</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D46A8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0,7 – 1,6</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Массовая доля жира, %</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B84BB2">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5,0 – 6 2</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B84BB2">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1,3 – 2,8</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Массовая доля сырой золы, %</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C708B7">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14,4 – 15,7</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C708B7">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7,4 – 8,5</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Содержание каротина, мг/кг</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2946AD">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57,0 – 58,4</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2946AD">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н/о*</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Содержание цинка, мг/кг</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7049C2">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17,0 – 18,5</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7049C2">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14,0 – 15,3</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Содержание железа, мг/кг</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DE7996">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58,0 – 59,7</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125,0 – 128,0</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Содержание марганца, мг/кг</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514BE6">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21,0 – 23,5</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514BE6">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45,5 – 47,9</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Содержание меди, мг/кг</w:t>
            </w: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7A55A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0,3 – 0,5</w:t>
            </w: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7A55A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0,1 – 0,3</w:t>
            </w:r>
          </w:p>
        </w:tc>
      </w:tr>
      <w:tr w:rsidR="001252C0" w:rsidTr="001252C0">
        <w:tc>
          <w:tcPr>
            <w:tcW w:w="4785" w:type="dxa"/>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p>
        </w:tc>
        <w:tc>
          <w:tcPr>
            <w:tcW w:w="2612" w:type="dxa"/>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p>
        </w:tc>
        <w:tc>
          <w:tcPr>
            <w:tcW w:w="2174" w:type="dxa"/>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p>
        </w:tc>
      </w:tr>
    </w:tbl>
    <w:p w:rsidR="001252C0" w:rsidRDefault="001252C0" w:rsidP="001252C0">
      <w:pPr>
        <w:spacing w:after="0" w:line="240" w:lineRule="auto"/>
        <w:jc w:val="both"/>
        <w:rPr>
          <w:rFonts w:ascii="Times New Roman" w:hAnsi="Times New Roman" w:cs="Times New Roman"/>
          <w:sz w:val="28"/>
          <w:szCs w:val="28"/>
          <w:lang w:val="kk-KZ" w:eastAsia="en-US"/>
        </w:rPr>
      </w:pPr>
      <w:r>
        <w:rPr>
          <w:rFonts w:ascii="Times New Roman" w:hAnsi="Times New Roman" w:cs="Times New Roman"/>
          <w:sz w:val="28"/>
          <w:szCs w:val="28"/>
          <w:lang w:val="kk-KZ"/>
        </w:rPr>
        <w:t>*- не обнаружено</w:t>
      </w:r>
    </w:p>
    <w:p w:rsidR="001252C0" w:rsidRDefault="001252C0" w:rsidP="001252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Таблица 3 – Питательность кормовой муки из зеленой массы, клубней топинамбура и желудей</w:t>
      </w:r>
    </w:p>
    <w:tbl>
      <w:tblPr>
        <w:tblStyle w:val="ae"/>
        <w:tblW w:w="0" w:type="auto"/>
        <w:tblInd w:w="-601" w:type="dxa"/>
        <w:tblLook w:val="04A0"/>
      </w:tblPr>
      <w:tblGrid>
        <w:gridCol w:w="2076"/>
        <w:gridCol w:w="1610"/>
        <w:gridCol w:w="1418"/>
        <w:gridCol w:w="1701"/>
        <w:gridCol w:w="1559"/>
        <w:gridCol w:w="1808"/>
      </w:tblGrid>
      <w:tr w:rsidR="001252C0" w:rsidTr="001252C0">
        <w:trPr>
          <w:trHeight w:val="201"/>
        </w:trPr>
        <w:tc>
          <w:tcPr>
            <w:tcW w:w="2076" w:type="dxa"/>
            <w:vMerge w:val="restart"/>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Объект анализа</w:t>
            </w:r>
          </w:p>
        </w:tc>
        <w:tc>
          <w:tcPr>
            <w:tcW w:w="8096" w:type="dxa"/>
            <w:gridSpan w:val="5"/>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Процентное соотношение показателей к абсолютно сухому веществу</w:t>
            </w:r>
          </w:p>
        </w:tc>
      </w:tr>
      <w:tr w:rsidR="001252C0" w:rsidTr="001252C0">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52C0" w:rsidRDefault="001252C0" w:rsidP="001252C0">
            <w:pPr>
              <w:ind w:firstLine="567"/>
              <w:jc w:val="both"/>
              <w:rPr>
                <w:rFonts w:ascii="Times New Roman" w:hAnsi="Times New Roman" w:cs="Times New Roman"/>
                <w:sz w:val="28"/>
                <w:szCs w:val="28"/>
                <w:lang w:val="kk-KZ"/>
              </w:rPr>
            </w:pPr>
          </w:p>
        </w:tc>
        <w:tc>
          <w:tcPr>
            <w:tcW w:w="1610"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сырой протеин</w:t>
            </w:r>
          </w:p>
        </w:tc>
        <w:tc>
          <w:tcPr>
            <w:tcW w:w="141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сырой жир</w:t>
            </w:r>
          </w:p>
        </w:tc>
        <w:tc>
          <w:tcPr>
            <w:tcW w:w="1701"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сырая клетчатка</w:t>
            </w:r>
          </w:p>
        </w:tc>
        <w:tc>
          <w:tcPr>
            <w:tcW w:w="1559"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сырая зола</w:t>
            </w:r>
          </w:p>
        </w:tc>
        <w:tc>
          <w:tcPr>
            <w:tcW w:w="1808" w:type="dxa"/>
            <w:tcBorders>
              <w:top w:val="single" w:sz="4" w:space="0" w:color="auto"/>
              <w:left w:val="single" w:sz="4" w:space="0" w:color="auto"/>
              <w:bottom w:val="single" w:sz="4" w:space="0" w:color="auto"/>
              <w:right w:val="single" w:sz="4" w:space="0" w:color="auto"/>
            </w:tcBorders>
            <w:hideMark/>
          </w:tcPr>
          <w:p w:rsidR="001252C0" w:rsidRDefault="001252C0" w:rsidP="001252C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БЭВ</w:t>
            </w:r>
          </w:p>
        </w:tc>
      </w:tr>
      <w:tr w:rsidR="001252C0" w:rsidTr="001252C0">
        <w:tc>
          <w:tcPr>
            <w:tcW w:w="2076"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Мука из зеленой массы топинамбура</w:t>
            </w:r>
          </w:p>
        </w:tc>
        <w:tc>
          <w:tcPr>
            <w:tcW w:w="1610"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5,0 – 12,0</w:t>
            </w:r>
          </w:p>
        </w:tc>
        <w:tc>
          <w:tcPr>
            <w:tcW w:w="141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0,6 – 2,0</w:t>
            </w:r>
          </w:p>
        </w:tc>
        <w:tc>
          <w:tcPr>
            <w:tcW w:w="1701"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8,7 – 14,0</w:t>
            </w:r>
          </w:p>
        </w:tc>
        <w:tc>
          <w:tcPr>
            <w:tcW w:w="1559"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12,0 – 16,0</w:t>
            </w:r>
          </w:p>
        </w:tc>
        <w:tc>
          <w:tcPr>
            <w:tcW w:w="180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73,7 – 56,0</w:t>
            </w:r>
          </w:p>
        </w:tc>
      </w:tr>
      <w:tr w:rsidR="001252C0" w:rsidTr="001252C0">
        <w:tc>
          <w:tcPr>
            <w:tcW w:w="2076"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Травяная мука из люцерны</w:t>
            </w:r>
          </w:p>
        </w:tc>
        <w:tc>
          <w:tcPr>
            <w:tcW w:w="1610"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4,0 – 6,0</w:t>
            </w:r>
          </w:p>
        </w:tc>
        <w:tc>
          <w:tcPr>
            <w:tcW w:w="141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0,3 – 1,0</w:t>
            </w:r>
          </w:p>
        </w:tc>
        <w:tc>
          <w:tcPr>
            <w:tcW w:w="1701"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5,0 – 10,0</w:t>
            </w:r>
          </w:p>
        </w:tc>
        <w:tc>
          <w:tcPr>
            <w:tcW w:w="1559"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12,0 -13,0</w:t>
            </w:r>
          </w:p>
        </w:tc>
        <w:tc>
          <w:tcPr>
            <w:tcW w:w="180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78,7 – 70,0</w:t>
            </w:r>
          </w:p>
        </w:tc>
      </w:tr>
      <w:tr w:rsidR="001252C0" w:rsidTr="001252C0">
        <w:tc>
          <w:tcPr>
            <w:tcW w:w="2076"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Мука из клубней топинамбура</w:t>
            </w:r>
          </w:p>
        </w:tc>
        <w:tc>
          <w:tcPr>
            <w:tcW w:w="1610"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10,0 – 13,0</w:t>
            </w:r>
          </w:p>
        </w:tc>
        <w:tc>
          <w:tcPr>
            <w:tcW w:w="141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0,4 – 1,6</w:t>
            </w:r>
          </w:p>
        </w:tc>
        <w:tc>
          <w:tcPr>
            <w:tcW w:w="1701"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1,3 – 4,0</w:t>
            </w:r>
          </w:p>
        </w:tc>
        <w:tc>
          <w:tcPr>
            <w:tcW w:w="1559"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3,1 – 7,0</w:t>
            </w:r>
          </w:p>
        </w:tc>
        <w:tc>
          <w:tcPr>
            <w:tcW w:w="180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85,2 – 74,4</w:t>
            </w:r>
          </w:p>
        </w:tc>
      </w:tr>
      <w:tr w:rsidR="001252C0" w:rsidTr="001252C0">
        <w:tc>
          <w:tcPr>
            <w:tcW w:w="2076"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Пшеница </w:t>
            </w:r>
          </w:p>
        </w:tc>
        <w:tc>
          <w:tcPr>
            <w:tcW w:w="1610"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11,0 – 16,0</w:t>
            </w:r>
          </w:p>
        </w:tc>
        <w:tc>
          <w:tcPr>
            <w:tcW w:w="141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1,5 – 3,0</w:t>
            </w:r>
          </w:p>
        </w:tc>
        <w:tc>
          <w:tcPr>
            <w:tcW w:w="1701"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1,5 – 3,0</w:t>
            </w:r>
          </w:p>
        </w:tc>
        <w:tc>
          <w:tcPr>
            <w:tcW w:w="1559"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0,8 – 2,0</w:t>
            </w:r>
          </w:p>
        </w:tc>
        <w:tc>
          <w:tcPr>
            <w:tcW w:w="1808" w:type="dxa"/>
            <w:tcBorders>
              <w:top w:val="single" w:sz="4" w:space="0" w:color="auto"/>
              <w:left w:val="single" w:sz="4" w:space="0" w:color="auto"/>
              <w:bottom w:val="single" w:sz="4" w:space="0" w:color="auto"/>
              <w:right w:val="single" w:sz="4" w:space="0" w:color="auto"/>
            </w:tcBorders>
            <w:hideMark/>
          </w:tcPr>
          <w:p w:rsidR="001252C0" w:rsidRDefault="001252C0" w:rsidP="001252C0">
            <w:pPr>
              <w:jc w:val="both"/>
              <w:rPr>
                <w:rFonts w:ascii="Times New Roman" w:hAnsi="Times New Roman" w:cs="Times New Roman"/>
                <w:sz w:val="28"/>
                <w:szCs w:val="28"/>
                <w:lang w:val="kk-KZ"/>
              </w:rPr>
            </w:pPr>
            <w:r>
              <w:rPr>
                <w:rFonts w:ascii="Times New Roman" w:hAnsi="Times New Roman" w:cs="Times New Roman"/>
                <w:sz w:val="28"/>
                <w:szCs w:val="28"/>
                <w:lang w:val="kk-KZ"/>
              </w:rPr>
              <w:t>85,2 – 76,0</w:t>
            </w:r>
          </w:p>
        </w:tc>
      </w:tr>
    </w:tbl>
    <w:p w:rsidR="001252C0" w:rsidRDefault="001252C0" w:rsidP="001252C0">
      <w:pPr>
        <w:spacing w:after="0" w:line="240" w:lineRule="auto"/>
        <w:ind w:firstLine="567"/>
        <w:jc w:val="both"/>
        <w:rPr>
          <w:rFonts w:ascii="Times New Roman" w:hAnsi="Times New Roman" w:cs="Times New Roman"/>
          <w:sz w:val="28"/>
          <w:szCs w:val="28"/>
          <w:lang w:val="kk-KZ" w:eastAsia="en-US"/>
        </w:rPr>
      </w:pPr>
      <w:r>
        <w:rPr>
          <w:rFonts w:ascii="Times New Roman" w:hAnsi="Times New Roman" w:cs="Times New Roman"/>
          <w:sz w:val="28"/>
          <w:szCs w:val="28"/>
          <w:lang w:val="kk-KZ"/>
        </w:rPr>
        <w:t xml:space="preserve"> </w:t>
      </w:r>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Для кормления сельскохозяйственных животных наиболее приемлемо использовать зеленую массу топинамбура, </w:t>
      </w:r>
      <w:proofErr w:type="spellStart"/>
      <w:r>
        <w:rPr>
          <w:rFonts w:ascii="Times New Roman" w:hAnsi="Times New Roman" w:cs="Times New Roman"/>
          <w:sz w:val="28"/>
          <w:szCs w:val="28"/>
        </w:rPr>
        <w:t>привяленную</w:t>
      </w:r>
      <w:proofErr w:type="spellEnd"/>
      <w:r>
        <w:rPr>
          <w:rFonts w:ascii="Times New Roman" w:hAnsi="Times New Roman" w:cs="Times New Roman"/>
          <w:sz w:val="28"/>
          <w:szCs w:val="28"/>
        </w:rPr>
        <w:t xml:space="preserve"> при естественной температуре и влажности в теплый период года; при этом данный процесс экономически целесообразен. Содержание аминокислот, особенно незаменимых, остается в наиболее высоких пределах даже с последующей искусственной сушкой.</w:t>
      </w:r>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Как следует из таблицы 2 зеленая масса, клубни топинамбура обладает достаточно высокой питательной ценностью, значительным содержанием протеина, </w:t>
      </w:r>
      <w:proofErr w:type="spellStart"/>
      <w:proofErr w:type="gramStart"/>
      <w:r>
        <w:rPr>
          <w:rFonts w:ascii="Times New Roman" w:hAnsi="Times New Roman" w:cs="Times New Roman"/>
          <w:sz w:val="28"/>
          <w:szCs w:val="28"/>
        </w:rPr>
        <w:t>макро-и</w:t>
      </w:r>
      <w:proofErr w:type="spellEnd"/>
      <w:proofErr w:type="gramEnd"/>
      <w:r>
        <w:rPr>
          <w:rFonts w:ascii="Times New Roman" w:hAnsi="Times New Roman" w:cs="Times New Roman"/>
          <w:sz w:val="28"/>
          <w:szCs w:val="28"/>
        </w:rPr>
        <w:t xml:space="preserve"> микроэлементов как в </w:t>
      </w:r>
      <w:proofErr w:type="spellStart"/>
      <w:r>
        <w:rPr>
          <w:rFonts w:ascii="Times New Roman" w:hAnsi="Times New Roman" w:cs="Times New Roman"/>
          <w:sz w:val="28"/>
          <w:szCs w:val="28"/>
        </w:rPr>
        <w:t>нативном</w:t>
      </w:r>
      <w:proofErr w:type="spellEnd"/>
      <w:r>
        <w:rPr>
          <w:rFonts w:ascii="Times New Roman" w:hAnsi="Times New Roman" w:cs="Times New Roman"/>
          <w:sz w:val="28"/>
          <w:szCs w:val="28"/>
        </w:rPr>
        <w:t xml:space="preserve"> виде, так и в виде кормовой муки.</w:t>
      </w:r>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Таким образом, топинамбур является перспективным сырьем для производства комбикормов, содержащим значительное количество питательных веществ. </w:t>
      </w:r>
      <w:proofErr w:type="gramStart"/>
      <w:r>
        <w:rPr>
          <w:rFonts w:ascii="Times New Roman" w:hAnsi="Times New Roman" w:cs="Times New Roman"/>
          <w:sz w:val="28"/>
          <w:szCs w:val="28"/>
        </w:rPr>
        <w:t xml:space="preserve">Зеленая масса топинамбура содержит 14,9 – 15,5 % сырого протеина, 8,4-9,7 % сырой клетчатки, 3,9-4,4 % кальция и 0,2-0,4% фосфора; клубни топинамбура содержат 9,9-11,2% сырого протеина, 1,4 -2,3 % сырой клетчатки; желуди содержат 6,3-6,7 % сырого протеина, 12,9-13,6% сырой клетчатки, а по содержанию </w:t>
      </w:r>
      <w:proofErr w:type="spellStart"/>
      <w:r>
        <w:rPr>
          <w:rFonts w:ascii="Times New Roman" w:hAnsi="Times New Roman" w:cs="Times New Roman"/>
          <w:sz w:val="28"/>
          <w:szCs w:val="28"/>
        </w:rPr>
        <w:t>макро-и</w:t>
      </w:r>
      <w:proofErr w:type="spellEnd"/>
      <w:r>
        <w:rPr>
          <w:rFonts w:ascii="Times New Roman" w:hAnsi="Times New Roman" w:cs="Times New Roman"/>
          <w:sz w:val="28"/>
          <w:szCs w:val="28"/>
        </w:rPr>
        <w:t xml:space="preserve"> микроэлементов в большинстве случаев значительно превосходит традиционные виды сырья.</w:t>
      </w:r>
      <w:proofErr w:type="gramEnd"/>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Анализ результатов исследования показывает, что вводить в комбикорма топинамбур наиболее целесообразно в высушенном и измельченном  виде. Из-за невозможности долго хранить это растительное сырье в </w:t>
      </w:r>
      <w:proofErr w:type="spellStart"/>
      <w:r>
        <w:rPr>
          <w:rFonts w:ascii="Times New Roman" w:hAnsi="Times New Roman" w:cs="Times New Roman"/>
          <w:sz w:val="28"/>
          <w:szCs w:val="28"/>
        </w:rPr>
        <w:t>нативном</w:t>
      </w:r>
      <w:proofErr w:type="spellEnd"/>
      <w:r>
        <w:rPr>
          <w:rFonts w:ascii="Times New Roman" w:hAnsi="Times New Roman" w:cs="Times New Roman"/>
          <w:sz w:val="28"/>
          <w:szCs w:val="28"/>
        </w:rPr>
        <w:t xml:space="preserve"> виде, необходимо подвергать тепловой обработке (сушке) до влажности, обеспечивающей стабильные показатели качества в течение достаточно длительного срока хранения.</w:t>
      </w:r>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Комбикорма являются  сложными объектами хранения. В их составе ряд лабильных органических компоненто</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зерно злаковых культур пониженного качества, продукты его переработки, жмых и шроты, получаемые при переработке масличных семян, рыбная и костная мука, которые легко подвергаются при хранении разрушительным процессам.</w:t>
      </w:r>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При использовании для кормления сельскохозяйственных животных наиболее приемлемо использовать зеленую массу топинамбура, высушенную при естественной температуре и влажности в летний период. При этом содержание аминокислот, особенно незаменимых, остается в наиболее высоких пределах по сравнению с искусственной сушкой при 60С. Кроме того, использование естественно высокой температуры и малой влажности воздуха экономически целесообразно.</w:t>
      </w:r>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Проблема рационального использования некоторых нетрадиционных видов сырья имеет два аспект</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экономический (ресурсосберегающий) и медицинский (профилактический). Первый связан с вовлечением неиспользуемых видов сырья в качестве источника для получения кормов для сельскохозяйственных животных. Второй аспект проблемы связан с необходимостью введения в корма веществ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природного характера, для лечения и профилактики заболевания животных.</w:t>
      </w:r>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связи с ухудшением экологической ситуации, ростом загрязнения окружающий среды и сельскохозяйственного сырья, актуален поиск безвредного сырья, которое можно вводить в рецепт комбикормов не снижая качества. Наряду с этим миллионы тонн потенциально ценных кормовых средств ежегодно теряются вследствие недостаточно совершенных способов превращения их в экономически выгодные корма.</w:t>
      </w:r>
    </w:p>
    <w:p w:rsid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Использование нетрадиционного сырья в технологии комбикормов решает целый ряд важнейших  задач. В том числе уменьшение доли ценного зернового сырья в составе комбикормов, следовательно, снижение их себестоимости, повышение биологической полноценности.</w:t>
      </w:r>
    </w:p>
    <w:p w:rsidR="001252C0" w:rsidRPr="001252C0" w:rsidRDefault="001252C0" w:rsidP="001252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Разработка технологии кормов из малораспространенных видов сырья позволит расширить сырьевую базу, обогатить ее растительным белком, углеводами, витаминами, макро- и микроэлементами. Исследования в области производства  кормов, содержащих кормовую муку из зеленой массы, клубней топинамбура являются актуальными.</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7.9.11.12.</w:t>
      </w:r>
    </w:p>
    <w:p w:rsidR="00E71F5F" w:rsidRPr="00713989" w:rsidRDefault="00E71F5F"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Контрольные вопросы:</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Основные </w:t>
      </w:r>
      <w:r>
        <w:rPr>
          <w:rFonts w:ascii="Times New Roman" w:hAnsi="Times New Roman" w:cs="Times New Roman"/>
          <w:sz w:val="28"/>
          <w:szCs w:val="28"/>
          <w:lang w:val="kk-KZ"/>
        </w:rPr>
        <w:t>причины использование нетрадиционных видов сырья?</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Pr>
          <w:rFonts w:ascii="Times New Roman" w:hAnsi="Times New Roman" w:cs="Times New Roman"/>
          <w:sz w:val="28"/>
          <w:szCs w:val="28"/>
          <w:lang w:val="kk-KZ"/>
        </w:rPr>
        <w:t xml:space="preserve"> Проблемы комбикормовой промышленности в современных условиях?</w:t>
      </w:r>
    </w:p>
    <w:p w:rsidR="002E6A4D" w:rsidRPr="00E71F5F" w:rsidRDefault="002E6A4D" w:rsidP="0052590C">
      <w:pPr>
        <w:spacing w:after="0" w:line="240" w:lineRule="auto"/>
        <w:rPr>
          <w:rFonts w:ascii="Times New Roman" w:hAnsi="Times New Roman" w:cs="Times New Roman"/>
          <w:b/>
          <w:sz w:val="28"/>
          <w:szCs w:val="28"/>
          <w:lang w:val="kk-KZ"/>
        </w:rPr>
      </w:pPr>
    </w:p>
    <w:p w:rsidR="008C7F65" w:rsidRPr="00713989" w:rsidRDefault="008C7F65"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713989">
        <w:rPr>
          <w:rFonts w:ascii="Times New Roman" w:hAnsi="Times New Roman" w:cs="Times New Roman"/>
          <w:b/>
          <w:sz w:val="28"/>
          <w:szCs w:val="28"/>
          <w:lang w:val="kk-KZ"/>
        </w:rPr>
        <w:t>Тема№1</w:t>
      </w:r>
      <w:r>
        <w:rPr>
          <w:rFonts w:ascii="Times New Roman" w:hAnsi="Times New Roman" w:cs="Times New Roman"/>
          <w:b/>
          <w:sz w:val="28"/>
          <w:szCs w:val="28"/>
          <w:lang w:val="kk-KZ"/>
        </w:rPr>
        <w:t>1</w:t>
      </w:r>
      <w:r w:rsidRPr="007139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Технология производства АВД. Технологическая схема производства ЗЦМ.</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Ознакомится с технологией производства АВД и ЗЦМ.</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Амидно – витаминня добавка, понятие, назначение, технология производства.</w:t>
      </w:r>
    </w:p>
    <w:p w:rsidR="008C7F65"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lastRenderedPageBreak/>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Заменитель цельного молока (ЗЦМ), понятие , назначение, технология производства.</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Состав АВД, состав ЗЦМ.</w:t>
      </w:r>
    </w:p>
    <w:p w:rsidR="008C7F65" w:rsidRDefault="008C7F65" w:rsidP="0052590C">
      <w:pPr>
        <w:spacing w:after="0" w:line="240" w:lineRule="auto"/>
        <w:ind w:firstLine="567"/>
        <w:jc w:val="both"/>
        <w:rPr>
          <w:rFonts w:ascii="Times New Roman" w:hAnsi="Times New Roman" w:cs="Times New Roman"/>
          <w:sz w:val="28"/>
          <w:szCs w:val="28"/>
          <w:lang w:val="kk-KZ"/>
        </w:rPr>
      </w:pPr>
    </w:p>
    <w:p w:rsidR="00C77C56" w:rsidRDefault="00C77C56" w:rsidP="0052590C">
      <w:pPr>
        <w:spacing w:after="0" w:line="240" w:lineRule="auto"/>
        <w:ind w:firstLine="567"/>
        <w:jc w:val="both"/>
        <w:rPr>
          <w:rFonts w:ascii="Times New Roman" w:hAnsi="Times New Roman" w:cs="Times New Roman"/>
          <w:sz w:val="28"/>
          <w:szCs w:val="28"/>
        </w:rPr>
      </w:pPr>
      <w:proofErr w:type="spellStart"/>
      <w:r w:rsidRPr="00BA58E1">
        <w:rPr>
          <w:rFonts w:ascii="Times New Roman" w:hAnsi="Times New Roman" w:cs="Times New Roman"/>
          <w:sz w:val="28"/>
          <w:szCs w:val="28"/>
        </w:rPr>
        <w:t>А</w:t>
      </w:r>
      <w:r>
        <w:rPr>
          <w:rFonts w:ascii="Times New Roman" w:hAnsi="Times New Roman" w:cs="Times New Roman"/>
          <w:sz w:val="28"/>
          <w:szCs w:val="28"/>
        </w:rPr>
        <w:t>мидно-витаминные</w:t>
      </w:r>
      <w:proofErr w:type="spellEnd"/>
      <w:r>
        <w:rPr>
          <w:rFonts w:ascii="Times New Roman" w:hAnsi="Times New Roman" w:cs="Times New Roman"/>
          <w:sz w:val="28"/>
          <w:szCs w:val="28"/>
        </w:rPr>
        <w:t xml:space="preserve"> добавки на основе </w:t>
      </w:r>
      <w:proofErr w:type="spellStart"/>
      <w:r>
        <w:rPr>
          <w:rFonts w:ascii="Times New Roman" w:hAnsi="Times New Roman" w:cs="Times New Roman"/>
          <w:sz w:val="28"/>
          <w:szCs w:val="28"/>
        </w:rPr>
        <w:t>карбамидного</w:t>
      </w:r>
      <w:proofErr w:type="spellEnd"/>
      <w:r>
        <w:rPr>
          <w:rFonts w:ascii="Times New Roman" w:hAnsi="Times New Roman" w:cs="Times New Roman"/>
          <w:sz w:val="28"/>
          <w:szCs w:val="28"/>
        </w:rPr>
        <w:t xml:space="preserve"> концентрата вырабатываются с использованием линий:</w:t>
      </w:r>
    </w:p>
    <w:p w:rsidR="00C77C56" w:rsidRDefault="00C77C56" w:rsidP="0052590C">
      <w:pPr>
        <w:pStyle w:val="a5"/>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Подачи </w:t>
      </w:r>
      <w:proofErr w:type="spellStart"/>
      <w:r>
        <w:rPr>
          <w:rFonts w:ascii="Times New Roman" w:hAnsi="Times New Roman" w:cs="Times New Roman"/>
          <w:sz w:val="28"/>
          <w:szCs w:val="28"/>
        </w:rPr>
        <w:t>карбамидного</w:t>
      </w:r>
      <w:proofErr w:type="spellEnd"/>
      <w:r>
        <w:rPr>
          <w:rFonts w:ascii="Times New Roman" w:hAnsi="Times New Roman" w:cs="Times New Roman"/>
          <w:sz w:val="28"/>
          <w:szCs w:val="28"/>
        </w:rPr>
        <w:t xml:space="preserve"> концентрата;</w:t>
      </w:r>
    </w:p>
    <w:p w:rsidR="00C77C56" w:rsidRDefault="00C77C56" w:rsidP="0052590C">
      <w:pPr>
        <w:pStyle w:val="a5"/>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Подготовки отрубей;</w:t>
      </w:r>
    </w:p>
    <w:p w:rsidR="00C77C56" w:rsidRDefault="00C77C56" w:rsidP="0052590C">
      <w:pPr>
        <w:pStyle w:val="a5"/>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Подготовки соли;</w:t>
      </w:r>
    </w:p>
    <w:p w:rsidR="00C77C56" w:rsidRDefault="00C77C56" w:rsidP="0052590C">
      <w:pPr>
        <w:pStyle w:val="a5"/>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Подготовки другого минерального сырья;</w:t>
      </w:r>
    </w:p>
    <w:p w:rsidR="00C77C56" w:rsidRDefault="00C77C56" w:rsidP="0052590C">
      <w:pPr>
        <w:pStyle w:val="a5"/>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Подачи премикса;</w:t>
      </w:r>
    </w:p>
    <w:p w:rsidR="00C77C56" w:rsidRDefault="00C77C56" w:rsidP="0052590C">
      <w:pPr>
        <w:pStyle w:val="a5"/>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Дозирования и смешивания компонентов;</w:t>
      </w:r>
    </w:p>
    <w:p w:rsidR="00C77C56" w:rsidRDefault="00C77C56" w:rsidP="0052590C">
      <w:pPr>
        <w:pStyle w:val="a5"/>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Затаривания.</w:t>
      </w:r>
    </w:p>
    <w:p w:rsidR="00C77C56" w:rsidRDefault="00C77C56" w:rsidP="0052590C">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Карбамидный</w:t>
      </w:r>
      <w:proofErr w:type="spellEnd"/>
      <w:r>
        <w:rPr>
          <w:rFonts w:ascii="Times New Roman" w:hAnsi="Times New Roman" w:cs="Times New Roman"/>
          <w:sz w:val="28"/>
          <w:szCs w:val="28"/>
        </w:rPr>
        <w:t xml:space="preserve"> концентрат </w:t>
      </w:r>
      <w:proofErr w:type="spellStart"/>
      <w:r>
        <w:rPr>
          <w:rFonts w:ascii="Times New Roman" w:hAnsi="Times New Roman" w:cs="Times New Roman"/>
          <w:sz w:val="28"/>
          <w:szCs w:val="28"/>
        </w:rPr>
        <w:t>растаривают</w:t>
      </w:r>
      <w:proofErr w:type="spellEnd"/>
      <w:r>
        <w:rPr>
          <w:rFonts w:ascii="Times New Roman" w:hAnsi="Times New Roman" w:cs="Times New Roman"/>
          <w:sz w:val="28"/>
          <w:szCs w:val="28"/>
        </w:rPr>
        <w:t xml:space="preserve"> и без дополнительной подготовки подают в </w:t>
      </w:r>
      <w:proofErr w:type="spellStart"/>
      <w:r>
        <w:rPr>
          <w:rFonts w:ascii="Times New Roman" w:hAnsi="Times New Roman" w:cs="Times New Roman"/>
          <w:sz w:val="28"/>
          <w:szCs w:val="28"/>
        </w:rPr>
        <w:t>наддозаторные</w:t>
      </w:r>
      <w:proofErr w:type="spellEnd"/>
      <w:r>
        <w:rPr>
          <w:rFonts w:ascii="Times New Roman" w:hAnsi="Times New Roman" w:cs="Times New Roman"/>
          <w:sz w:val="28"/>
          <w:szCs w:val="28"/>
        </w:rPr>
        <w:t xml:space="preserve"> бункеры.</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Подготовка отрубей заключается в отделении </w:t>
      </w:r>
      <w:proofErr w:type="spellStart"/>
      <w:r>
        <w:rPr>
          <w:rFonts w:ascii="Times New Roman" w:hAnsi="Times New Roman" w:cs="Times New Roman"/>
          <w:sz w:val="28"/>
          <w:szCs w:val="28"/>
        </w:rPr>
        <w:t>некормовых</w:t>
      </w:r>
      <w:proofErr w:type="spellEnd"/>
      <w:r>
        <w:rPr>
          <w:rFonts w:ascii="Times New Roman" w:hAnsi="Times New Roman" w:cs="Times New Roman"/>
          <w:sz w:val="28"/>
          <w:szCs w:val="28"/>
        </w:rPr>
        <w:t xml:space="preserve"> отходов и металломагнитных примесей, для чего используют просеивающие машины с сеткой проволочной № 8 или плотно </w:t>
      </w:r>
      <w:proofErr w:type="gramStart"/>
      <w:r>
        <w:rPr>
          <w:rFonts w:ascii="Times New Roman" w:hAnsi="Times New Roman" w:cs="Times New Roman"/>
          <w:sz w:val="28"/>
          <w:szCs w:val="28"/>
        </w:rPr>
        <w:t>решетное</w:t>
      </w:r>
      <w:proofErr w:type="gramEnd"/>
      <w:r>
        <w:rPr>
          <w:rFonts w:ascii="Times New Roman" w:hAnsi="Times New Roman" w:cs="Times New Roman"/>
          <w:sz w:val="28"/>
          <w:szCs w:val="28"/>
        </w:rPr>
        <w:t xml:space="preserve"> типа 1 № 100 и постоянные магниты или электромагнитные сепараторы.</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Подготовка соли, другого минерального сырья, подача премикса, дозирование, смешивание и затаривание выполняются идентично вышеприведенным технологическим линиям производства комбикормов.        Концентрат – частичный заменитель молока для телят – ЗЦМ, отличается высоким содержанием питательных веществ и тонким измельчением компонентов. В состав концентрата входят следующие компоненты</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мука гороховая-36; мука пшеничная обойная-31; жмых льняной – 16; дрожжи кормовые- 10,09;мел-3,8; соль поваренная йодированная -3; микродобавки (БВК и кобальт хлористый) - 0,11. Кобальт хлористый добавляют в концентрат из расчета 0,6 г на 100 кг концентрата.</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Кроме приведенного состава применяется рецепт № 62-1 ЗЦМ – заменитель цельного молока для телят 20-дневного возраста, состоящий из следующих компонентов</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 xml:space="preserve">молоко сухое обезжиренное – 80,0; саломас растительный – 15,0; </w:t>
      </w:r>
      <w:proofErr w:type="spellStart"/>
      <w:r>
        <w:rPr>
          <w:rFonts w:ascii="Times New Roman" w:hAnsi="Times New Roman" w:cs="Times New Roman"/>
          <w:sz w:val="28"/>
          <w:szCs w:val="28"/>
        </w:rPr>
        <w:t>фосфатидный</w:t>
      </w:r>
      <w:proofErr w:type="spellEnd"/>
      <w:r>
        <w:rPr>
          <w:rFonts w:ascii="Times New Roman" w:hAnsi="Times New Roman" w:cs="Times New Roman"/>
          <w:sz w:val="28"/>
          <w:szCs w:val="28"/>
        </w:rPr>
        <w:t xml:space="preserve"> концентрат – 5,0.</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1 кг заменителя содержится, г: сырого протеина – 250; кормовых единиц – 2,3; сырого жира – 200;перевариваемого протеина – 225; кальция – 10; фосфора – 7,2. </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1 т заменителя добавляется, г: биомицина – 50; витамина А, </w:t>
      </w:r>
      <w:proofErr w:type="spellStart"/>
      <w:proofErr w:type="gramStart"/>
      <w:r>
        <w:rPr>
          <w:rFonts w:ascii="Times New Roman" w:hAnsi="Times New Roman" w:cs="Times New Roman"/>
          <w:sz w:val="28"/>
          <w:szCs w:val="28"/>
        </w:rPr>
        <w:t>млн</w:t>
      </w:r>
      <w:proofErr w:type="spellEnd"/>
      <w:proofErr w:type="gramEnd"/>
      <w:r>
        <w:rPr>
          <w:rFonts w:ascii="Times New Roman" w:hAnsi="Times New Roman" w:cs="Times New Roman"/>
          <w:sz w:val="28"/>
          <w:szCs w:val="28"/>
        </w:rPr>
        <w:t xml:space="preserve"> МЕ – 30; витамина Д, </w:t>
      </w:r>
      <w:proofErr w:type="spellStart"/>
      <w:r>
        <w:rPr>
          <w:rFonts w:ascii="Times New Roman" w:hAnsi="Times New Roman" w:cs="Times New Roman"/>
          <w:sz w:val="28"/>
          <w:szCs w:val="28"/>
        </w:rPr>
        <w:t>млн</w:t>
      </w:r>
      <w:proofErr w:type="spellEnd"/>
      <w:r>
        <w:rPr>
          <w:rFonts w:ascii="Times New Roman" w:hAnsi="Times New Roman" w:cs="Times New Roman"/>
          <w:sz w:val="28"/>
          <w:szCs w:val="28"/>
        </w:rPr>
        <w:t xml:space="preserve"> МЕ – 10.</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т сухого заменителя позволяет высвободить 4 т цельного молока.</w:t>
      </w:r>
    </w:p>
    <w:p w:rsidR="00C77C56" w:rsidRDefault="00C77C56" w:rsidP="0052590C">
      <w:pPr>
        <w:spacing w:after="0" w:line="240" w:lineRule="auto"/>
        <w:ind w:firstLine="567"/>
        <w:jc w:val="both"/>
        <w:rPr>
          <w:rFonts w:ascii="Times New Roman" w:hAnsi="Times New Roman" w:cs="Times New Roman"/>
          <w:sz w:val="28"/>
          <w:szCs w:val="28"/>
        </w:rPr>
      </w:pPr>
      <w:r w:rsidRPr="008F22DB">
        <w:rPr>
          <w:rFonts w:ascii="Times New Roman" w:hAnsi="Times New Roman" w:cs="Times New Roman"/>
          <w:b/>
          <w:sz w:val="28"/>
          <w:szCs w:val="28"/>
        </w:rPr>
        <w:t>Технологическая схема производства концентрата – частичного заменителя молока для телят.</w:t>
      </w:r>
      <w:r>
        <w:rPr>
          <w:rFonts w:ascii="Times New Roman" w:hAnsi="Times New Roman" w:cs="Times New Roman"/>
          <w:b/>
          <w:sz w:val="28"/>
          <w:szCs w:val="28"/>
        </w:rPr>
        <w:t xml:space="preserve"> </w:t>
      </w:r>
      <w:r>
        <w:rPr>
          <w:rFonts w:ascii="Times New Roman" w:hAnsi="Times New Roman" w:cs="Times New Roman"/>
          <w:sz w:val="28"/>
          <w:szCs w:val="28"/>
        </w:rPr>
        <w:t xml:space="preserve">По этой схеме сыпучее сырье (горох) после взвешивания поступает в бункер 1, а затем последовательно измельчается в дробилке 3 и в вальцовом станке 4, предварительно пройдя через магнитное заграждение 2. Измельченный горох после вальцового станка просеивают на </w:t>
      </w:r>
      <w:r>
        <w:rPr>
          <w:rFonts w:ascii="Times New Roman" w:hAnsi="Times New Roman" w:cs="Times New Roman"/>
          <w:sz w:val="28"/>
          <w:szCs w:val="28"/>
        </w:rPr>
        <w:lastRenderedPageBreak/>
        <w:t>бичевой машине 5, на которой установлено сито с отверстиями 1,5 мм. Проход сита поступает в бункеры 8 над дозаторами, а сход – в отдельный закром и используется затем в производстве других видов комбикормов.</w:t>
      </w:r>
    </w:p>
    <w:p w:rsidR="00C77C56" w:rsidRDefault="00C77C56" w:rsidP="0052590C">
      <w:pPr>
        <w:spacing w:after="0" w:line="240" w:lineRule="auto"/>
        <w:ind w:firstLine="567"/>
        <w:jc w:val="both"/>
        <w:rPr>
          <w:rFonts w:ascii="Times New Roman" w:hAnsi="Times New Roman" w:cs="Times New Roman"/>
          <w:sz w:val="28"/>
          <w:szCs w:val="28"/>
        </w:rPr>
      </w:pPr>
      <w:r w:rsidRPr="00272871">
        <w:rPr>
          <w:rFonts w:ascii="Times New Roman" w:hAnsi="Times New Roman" w:cs="Times New Roman"/>
          <w:sz w:val="28"/>
          <w:szCs w:val="28"/>
        </w:rPr>
        <w:t xml:space="preserve">После дробилки 3 продукты размола целесообразно просеивать для отделения мучнистого </w:t>
      </w:r>
      <w:r>
        <w:rPr>
          <w:rFonts w:ascii="Times New Roman" w:hAnsi="Times New Roman" w:cs="Times New Roman"/>
          <w:sz w:val="28"/>
          <w:szCs w:val="28"/>
        </w:rPr>
        <w:t xml:space="preserve">продукта, который направляют в </w:t>
      </w:r>
      <w:proofErr w:type="spellStart"/>
      <w:r>
        <w:rPr>
          <w:rFonts w:ascii="Times New Roman" w:hAnsi="Times New Roman" w:cs="Times New Roman"/>
          <w:sz w:val="28"/>
          <w:szCs w:val="28"/>
        </w:rPr>
        <w:t>наддозаторные</w:t>
      </w:r>
      <w:proofErr w:type="spellEnd"/>
      <w:r>
        <w:rPr>
          <w:rFonts w:ascii="Times New Roman" w:hAnsi="Times New Roman" w:cs="Times New Roman"/>
          <w:sz w:val="28"/>
          <w:szCs w:val="28"/>
        </w:rPr>
        <w:t xml:space="preserve"> емкости, а крупные </w:t>
      </w:r>
      <w:proofErr w:type="spellStart"/>
      <w:r>
        <w:rPr>
          <w:rFonts w:ascii="Times New Roman" w:hAnsi="Times New Roman" w:cs="Times New Roman"/>
          <w:sz w:val="28"/>
          <w:szCs w:val="28"/>
        </w:rPr>
        <w:t>сходовые</w:t>
      </w:r>
      <w:proofErr w:type="spellEnd"/>
      <w:r>
        <w:rPr>
          <w:rFonts w:ascii="Times New Roman" w:hAnsi="Times New Roman" w:cs="Times New Roman"/>
          <w:sz w:val="28"/>
          <w:szCs w:val="28"/>
        </w:rPr>
        <w:t xml:space="preserve"> частицы – в вальцовый станок.</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Дрожжи измельчают в молотковой дробилке и направляют в бункеры над дозаторами.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Кусковое сырье (жмых, мел) после дробления на </w:t>
      </w:r>
      <w:proofErr w:type="spellStart"/>
      <w:r>
        <w:rPr>
          <w:rFonts w:ascii="Times New Roman" w:hAnsi="Times New Roman" w:cs="Times New Roman"/>
          <w:sz w:val="28"/>
          <w:szCs w:val="28"/>
        </w:rPr>
        <w:t>жмыхломаче</w:t>
      </w:r>
      <w:proofErr w:type="spellEnd"/>
      <w:r>
        <w:rPr>
          <w:rFonts w:ascii="Times New Roman" w:hAnsi="Times New Roman" w:cs="Times New Roman"/>
          <w:sz w:val="28"/>
          <w:szCs w:val="28"/>
        </w:rPr>
        <w:t xml:space="preserve"> 6 измельчают на дробилке 3а; размолотые продукты транспортируют в бункеры над дозаторами. В дробилках установлены сита с отверстиями 4,2 мм. Пшеничную муку подают непосредственно с мельницы или склада в бункер над дозатором.</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Подготовленные компоненты дозируют на многокомпонентном весовом дозаторе 9, из которого они поступают в смеситель 10. Готовая продукция поступает на </w:t>
      </w:r>
      <w:proofErr w:type="spellStart"/>
      <w:r>
        <w:rPr>
          <w:rFonts w:ascii="Times New Roman" w:hAnsi="Times New Roman" w:cs="Times New Roman"/>
          <w:sz w:val="28"/>
          <w:szCs w:val="28"/>
        </w:rPr>
        <w:t>выбой</w:t>
      </w:r>
      <w:proofErr w:type="spellEnd"/>
      <w:r>
        <w:rPr>
          <w:rFonts w:ascii="Times New Roman" w:hAnsi="Times New Roman" w:cs="Times New Roman"/>
          <w:sz w:val="28"/>
          <w:szCs w:val="28"/>
        </w:rPr>
        <w:t xml:space="preserve"> для затаривания.</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4.9.10.11.</w:t>
      </w:r>
    </w:p>
    <w:p w:rsidR="00E71F5F" w:rsidRPr="00713989" w:rsidRDefault="00E71F5F"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Контрольные вопросы:</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Какие компоненты входят в состав АВД?</w:t>
      </w:r>
    </w:p>
    <w:p w:rsidR="00C77C56" w:rsidRDefault="00E71F5F" w:rsidP="0052590C">
      <w:pPr>
        <w:spacing w:after="0" w:line="240" w:lineRule="auto"/>
        <w:jc w:val="both"/>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Какие компоненты входят в состав ЗЦМ?</w:t>
      </w:r>
    </w:p>
    <w:p w:rsidR="00552211" w:rsidRPr="00D31828" w:rsidRDefault="00552211" w:rsidP="0052590C">
      <w:pPr>
        <w:spacing w:after="0" w:line="240" w:lineRule="auto"/>
        <w:ind w:firstLine="567"/>
        <w:jc w:val="both"/>
        <w:rPr>
          <w:rFonts w:ascii="Times New Roman" w:hAnsi="Times New Roman" w:cs="Times New Roman"/>
          <w:sz w:val="28"/>
          <w:szCs w:val="28"/>
        </w:rPr>
      </w:pPr>
    </w:p>
    <w:p w:rsidR="008C7F65" w:rsidRPr="00713989" w:rsidRDefault="008C7F65"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E71F5F">
        <w:rPr>
          <w:rFonts w:ascii="Times New Roman" w:hAnsi="Times New Roman" w:cs="Times New Roman"/>
          <w:b/>
          <w:sz w:val="28"/>
          <w:szCs w:val="28"/>
          <w:lang w:val="kk-KZ"/>
        </w:rPr>
        <w:t xml:space="preserve">Тема </w:t>
      </w:r>
      <w:r w:rsidRPr="00713989">
        <w:rPr>
          <w:rFonts w:ascii="Times New Roman" w:hAnsi="Times New Roman" w:cs="Times New Roman"/>
          <w:b/>
          <w:sz w:val="28"/>
          <w:szCs w:val="28"/>
          <w:lang w:val="kk-KZ"/>
        </w:rPr>
        <w:t>1</w:t>
      </w:r>
      <w:r>
        <w:rPr>
          <w:rFonts w:ascii="Times New Roman" w:hAnsi="Times New Roman" w:cs="Times New Roman"/>
          <w:b/>
          <w:sz w:val="28"/>
          <w:szCs w:val="28"/>
          <w:lang w:val="kk-KZ"/>
        </w:rPr>
        <w:t>2</w:t>
      </w:r>
      <w:r w:rsidRPr="007139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Гранулирование комбикормов, кормовых концентратов и БВД.</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Изучить и усвоить необходимость гранулирования, значение гранулированныз кормов.</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Состав гранулированных кормов</w:t>
      </w:r>
    </w:p>
    <w:p w:rsidR="008C7F65"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Технологический процесс гранулирования</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Преимущества производства гранулированных комбикормов</w:t>
      </w:r>
    </w:p>
    <w:p w:rsidR="00E71F5F" w:rsidRDefault="00E71F5F" w:rsidP="0052590C">
      <w:pPr>
        <w:spacing w:after="0" w:line="240" w:lineRule="auto"/>
        <w:ind w:firstLine="567"/>
        <w:jc w:val="both"/>
        <w:rPr>
          <w:rFonts w:ascii="Times New Roman" w:hAnsi="Times New Roman" w:cs="Times New Roman"/>
          <w:b/>
          <w:sz w:val="28"/>
          <w:szCs w:val="28"/>
        </w:rPr>
      </w:pPr>
    </w:p>
    <w:p w:rsidR="00C77C56" w:rsidRDefault="00C77C56" w:rsidP="0052590C">
      <w:pPr>
        <w:spacing w:after="0" w:line="240" w:lineRule="auto"/>
        <w:ind w:firstLine="567"/>
        <w:jc w:val="both"/>
        <w:rPr>
          <w:rFonts w:ascii="Times New Roman" w:hAnsi="Times New Roman" w:cs="Times New Roman"/>
          <w:sz w:val="28"/>
          <w:szCs w:val="28"/>
        </w:rPr>
      </w:pPr>
      <w:r w:rsidRPr="00552211">
        <w:rPr>
          <w:rFonts w:ascii="Times New Roman" w:hAnsi="Times New Roman" w:cs="Times New Roman"/>
          <w:sz w:val="28"/>
          <w:szCs w:val="28"/>
        </w:rPr>
        <w:t>Рас</w:t>
      </w:r>
      <w:r>
        <w:rPr>
          <w:rFonts w:ascii="Times New Roman" w:hAnsi="Times New Roman" w:cs="Times New Roman"/>
          <w:sz w:val="28"/>
          <w:szCs w:val="28"/>
        </w:rPr>
        <w:t xml:space="preserve">сыпные корма и кормовые смеси, особенно содержащие много грубых компонентов, имеют ряд недостатков, отрицательно влияющих на их качество при хранении и перевозках. К ним относятся гигроскопичность, малая объемная масса и склонность к расслоению при перемещении. Самый эффективный способ устранения перечисленных недостатков – это прессование продуктов, гранулирование и брикетирование. Прессованные корма по сравнению с </w:t>
      </w:r>
      <w:proofErr w:type="gramStart"/>
      <w:r>
        <w:rPr>
          <w:rFonts w:ascii="Times New Roman" w:hAnsi="Times New Roman" w:cs="Times New Roman"/>
          <w:sz w:val="28"/>
          <w:szCs w:val="28"/>
        </w:rPr>
        <w:t>рассыпными</w:t>
      </w:r>
      <w:proofErr w:type="gramEnd"/>
      <w:r>
        <w:rPr>
          <w:rFonts w:ascii="Times New Roman" w:hAnsi="Times New Roman" w:cs="Times New Roman"/>
          <w:sz w:val="28"/>
          <w:szCs w:val="28"/>
        </w:rPr>
        <w:t xml:space="preserve"> обладают большей устойчивостью при хранении, сохраняют однородность смеси. Гранулированные комбикорма имеют следующие преимущества  перед </w:t>
      </w:r>
      <w:proofErr w:type="gramStart"/>
      <w:r>
        <w:rPr>
          <w:rFonts w:ascii="Times New Roman" w:hAnsi="Times New Roman" w:cs="Times New Roman"/>
          <w:sz w:val="28"/>
          <w:szCs w:val="28"/>
        </w:rPr>
        <w:t>рассыпными</w:t>
      </w:r>
      <w:proofErr w:type="gramEnd"/>
      <w:r>
        <w:rPr>
          <w:rFonts w:ascii="Times New Roman" w:hAnsi="Times New Roman" w:cs="Times New Roman"/>
          <w:sz w:val="28"/>
          <w:szCs w:val="28"/>
        </w:rPr>
        <w:t xml:space="preserve">: животные не всегда охотно поедают весь корм, чаще выбирают отдельные частицы. </w:t>
      </w:r>
      <w:proofErr w:type="gramStart"/>
      <w:r>
        <w:rPr>
          <w:rFonts w:ascii="Times New Roman" w:hAnsi="Times New Roman" w:cs="Times New Roman"/>
          <w:sz w:val="28"/>
          <w:szCs w:val="28"/>
        </w:rPr>
        <w:t xml:space="preserve">Состав же каждой гранулы одинаков, и при кормлении ими животные получают максимум питательных веществ; птицы затрачивают меньше энергии при поедании гранулированного комбикорма, чем рассыпного; потерь гранулированного комбикорма не бывает; кормушки меньше загрязняются, что повышает санитарное состояние животноводческих помещений и </w:t>
      </w:r>
      <w:r>
        <w:rPr>
          <w:rFonts w:ascii="Times New Roman" w:hAnsi="Times New Roman" w:cs="Times New Roman"/>
          <w:sz w:val="28"/>
          <w:szCs w:val="28"/>
        </w:rPr>
        <w:lastRenderedPageBreak/>
        <w:t xml:space="preserve">снижает заболеваемость животных; значительно повышается производительность труда рабочих, занятых в раздаче корма. </w:t>
      </w:r>
      <w:proofErr w:type="gramEnd"/>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Гранулированные комбикорма </w:t>
      </w:r>
      <w:proofErr w:type="gramStart"/>
      <w:r>
        <w:rPr>
          <w:rFonts w:ascii="Times New Roman" w:hAnsi="Times New Roman" w:cs="Times New Roman"/>
          <w:sz w:val="28"/>
          <w:szCs w:val="28"/>
        </w:rPr>
        <w:t>более транспортабельны</w:t>
      </w:r>
      <w:proofErr w:type="gramEnd"/>
      <w:r>
        <w:rPr>
          <w:rFonts w:ascii="Times New Roman" w:hAnsi="Times New Roman" w:cs="Times New Roman"/>
          <w:sz w:val="28"/>
          <w:szCs w:val="28"/>
        </w:rPr>
        <w:t>, меньше подвергаются влиянию внешней среды и занимают меньший объем, чем одноименные рассыпные корма. Поэтому можно загружать ими вагоны и автомобильный транспорт до полной грузоподъемности.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Использование в животноводстве гранулированных комбикормов позволяет увеличить привесы животных на 8-10 % , снизить расход комбикормов не менее чем на %. На 85-90% уменьшается </w:t>
      </w:r>
      <w:proofErr w:type="gramStart"/>
      <w:r>
        <w:rPr>
          <w:rFonts w:ascii="Times New Roman" w:hAnsi="Times New Roman" w:cs="Times New Roman"/>
          <w:sz w:val="28"/>
          <w:szCs w:val="28"/>
        </w:rPr>
        <w:t>бактериальная</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обессемененность</w:t>
      </w:r>
      <w:proofErr w:type="spellEnd"/>
      <w:r>
        <w:rPr>
          <w:rFonts w:ascii="Times New Roman" w:hAnsi="Times New Roman" w:cs="Times New Roman"/>
          <w:sz w:val="28"/>
          <w:szCs w:val="28"/>
        </w:rPr>
        <w:t xml:space="preserve"> комбикормов. </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Гранулированные комбикорма </w:t>
      </w:r>
      <w:proofErr w:type="gramStart"/>
      <w:r>
        <w:rPr>
          <w:rFonts w:ascii="Times New Roman" w:hAnsi="Times New Roman" w:cs="Times New Roman"/>
          <w:sz w:val="28"/>
          <w:szCs w:val="28"/>
        </w:rPr>
        <w:t>более транспортабельны</w:t>
      </w:r>
      <w:proofErr w:type="gramEnd"/>
      <w:r>
        <w:rPr>
          <w:rFonts w:ascii="Times New Roman" w:hAnsi="Times New Roman" w:cs="Times New Roman"/>
          <w:sz w:val="28"/>
          <w:szCs w:val="28"/>
        </w:rPr>
        <w:t>, меньше подвергаются влиянию внешней среды и занимают меньшей объем, чем одноименные рассыпные корма. Поэтому можно загружать ими вагоны и автомобильный транспорт до полной грузоподъемности.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Использование в животноводстве гранулированных комбикормов позволяет увеличить привесы животных на 8-10% , снизить расход комбикормов.</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Измельчают гранулы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вальцовых</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измельчителях</w:t>
      </w:r>
      <w:proofErr w:type="spellEnd"/>
      <w:r>
        <w:rPr>
          <w:rFonts w:ascii="Times New Roman" w:hAnsi="Times New Roman" w:cs="Times New Roman"/>
          <w:sz w:val="28"/>
          <w:szCs w:val="28"/>
        </w:rPr>
        <w:t xml:space="preserve"> специальных конструкций, а иногда применяют обычные мельничные вальцовые станки.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производстве комбикорма для гранулирования компоненты должны быть хорошо очищены от посторонних примесей, особенно от металломагнитных, пленок овса и ячменя, забивающих отверстия матрицы.</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Обработка комбикормов паром перед прессованием повышает температуру комбикорма и его влажность, понижает вязкость мелассы – все это способствует улучшению качества гранул, повышению производительности пресса и снижению расхода электроэнергии.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Влияние пропаривания на питательные свойства комбикорма зависит от природных свойств компонентов и от степени пропаривания. На эффективность процесса охлаждения гранул влияет ряд факторов: первоначальная температура гранул и их размер, климатические условия, способ подачи холодного воздуха и его количество, скорость движения гранул в охладительной колонке. Неправильный режим процесса охлаждения гранул приводит к их порче при хранении.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интенсивность процесса гидротермической обработки комбикорма основное влияние оказывают температура, давление пара, а также время. Установлены оптимальные температуры нагрева комбикорма – до 70-80</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и увлажнение – на 1,5-3 %. Эти параметры зависят от состава компонентов и назначения рецепта комбикорма. В гранулированных комбикормах для свиней, например, преобладают углеводы и клетчатка, поэтому температура нагрева и влажность должны быть невысокими.</w:t>
      </w:r>
    </w:p>
    <w:p w:rsidR="00C77C56"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Более сильные режимы гидротермической обработки, более высокий нагрев и увлажнение следует применять при гранулировании комбикормов, содержащих высокое количество белков и незначительное количество клетчатки. К таким комбикормам относятся комбикорма птиц, обладающие </w:t>
      </w:r>
      <w:r>
        <w:rPr>
          <w:rFonts w:ascii="Times New Roman" w:hAnsi="Times New Roman" w:cs="Times New Roman"/>
          <w:sz w:val="28"/>
          <w:szCs w:val="28"/>
        </w:rPr>
        <w:lastRenderedPageBreak/>
        <w:t>большой водопоглотительной способностью. Пар применяется с минимальным влагосодержанием и давлением не ниже 3*10</w:t>
      </w:r>
      <w:r w:rsidRPr="005D066D">
        <w:rPr>
          <w:rFonts w:ascii="Times New Roman" w:hAnsi="Times New Roman" w:cs="Times New Roman"/>
          <w:sz w:val="28"/>
          <w:szCs w:val="28"/>
          <w:vertAlign w:val="superscript"/>
        </w:rPr>
        <w:t>5</w:t>
      </w:r>
      <w:r>
        <w:rPr>
          <w:rFonts w:ascii="Times New Roman" w:hAnsi="Times New Roman" w:cs="Times New Roman"/>
          <w:sz w:val="28"/>
          <w:szCs w:val="28"/>
          <w:vertAlign w:val="superscript"/>
        </w:rPr>
        <w:t xml:space="preserve"> </w:t>
      </w:r>
      <w:r>
        <w:rPr>
          <w:rFonts w:ascii="Times New Roman" w:hAnsi="Times New Roman" w:cs="Times New Roman"/>
          <w:sz w:val="28"/>
          <w:szCs w:val="28"/>
        </w:rPr>
        <w:t>Па.</w:t>
      </w:r>
    </w:p>
    <w:p w:rsidR="00C77C56" w:rsidRPr="005D066D" w:rsidRDefault="00C77C56"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повышений прочности гранул применяются вспомогательные связующие вещества, которые одновременно способствуют снижению расхода пара и значительному улучшению работы пресса.</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4.9.10.11.</w:t>
      </w:r>
    </w:p>
    <w:p w:rsidR="0052590C" w:rsidRPr="00713989" w:rsidRDefault="0052590C"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Контрольные вопросы:</w:t>
      </w:r>
    </w:p>
    <w:p w:rsidR="0052590C" w:rsidRPr="0052590C" w:rsidRDefault="0052590C" w:rsidP="0052590C">
      <w:pPr>
        <w:pStyle w:val="aa"/>
        <w:rPr>
          <w:rFonts w:ascii="Times New Roman" w:hAnsi="Times New Roman" w:cs="Times New Roman"/>
          <w:sz w:val="28"/>
          <w:szCs w:val="28"/>
          <w:lang w:val="kk-KZ"/>
        </w:rPr>
      </w:pPr>
      <w:r w:rsidRPr="0052590C">
        <w:rPr>
          <w:rFonts w:ascii="Times New Roman" w:hAnsi="Times New Roman" w:cs="Times New Roman"/>
          <w:sz w:val="28"/>
          <w:szCs w:val="28"/>
          <w:lang w:val="kk-KZ"/>
        </w:rPr>
        <w:t>1. Состав гранулированных кормов</w:t>
      </w:r>
    </w:p>
    <w:p w:rsidR="0052590C" w:rsidRPr="0052590C" w:rsidRDefault="0052590C" w:rsidP="0052590C">
      <w:pPr>
        <w:pStyle w:val="aa"/>
        <w:rPr>
          <w:rFonts w:ascii="Times New Roman" w:hAnsi="Times New Roman" w:cs="Times New Roman"/>
          <w:sz w:val="28"/>
          <w:szCs w:val="28"/>
          <w:lang w:val="kk-KZ"/>
        </w:rPr>
      </w:pPr>
      <w:r w:rsidRPr="0052590C">
        <w:rPr>
          <w:rFonts w:ascii="Times New Roman" w:hAnsi="Times New Roman" w:cs="Times New Roman"/>
          <w:sz w:val="28"/>
          <w:szCs w:val="28"/>
          <w:lang w:val="kk-KZ"/>
        </w:rPr>
        <w:t>2. Технологический процесс гранулирования</w:t>
      </w:r>
    </w:p>
    <w:p w:rsidR="0052590C" w:rsidRPr="00713989" w:rsidRDefault="0052590C" w:rsidP="0052590C">
      <w:pPr>
        <w:pStyle w:val="aa"/>
        <w:rPr>
          <w:rFonts w:ascii="Times New Roman" w:hAnsi="Times New Roman" w:cs="Times New Roman"/>
          <w:sz w:val="28"/>
          <w:szCs w:val="28"/>
          <w:lang w:val="kk-KZ"/>
        </w:rPr>
      </w:pPr>
      <w:r w:rsidRPr="0052590C">
        <w:rPr>
          <w:rFonts w:ascii="Times New Roman" w:hAnsi="Times New Roman" w:cs="Times New Roman"/>
          <w:sz w:val="28"/>
          <w:szCs w:val="28"/>
          <w:lang w:val="kk-KZ"/>
        </w:rPr>
        <w:t>3.</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Преимущества производства гранулированных комбикормов</w:t>
      </w:r>
    </w:p>
    <w:p w:rsidR="007D2038" w:rsidRPr="00D31828" w:rsidRDefault="007D2038" w:rsidP="0052590C">
      <w:pPr>
        <w:spacing w:after="0" w:line="240" w:lineRule="auto"/>
        <w:ind w:firstLine="567"/>
        <w:jc w:val="both"/>
        <w:rPr>
          <w:rFonts w:ascii="Times New Roman" w:hAnsi="Times New Roman" w:cs="Times New Roman"/>
          <w:sz w:val="28"/>
          <w:szCs w:val="28"/>
        </w:rPr>
      </w:pPr>
    </w:p>
    <w:p w:rsidR="008C7F65" w:rsidRDefault="008C7F65"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E71F5F">
        <w:rPr>
          <w:rFonts w:ascii="Times New Roman" w:hAnsi="Times New Roman" w:cs="Times New Roman"/>
          <w:b/>
          <w:sz w:val="28"/>
          <w:szCs w:val="28"/>
          <w:lang w:val="kk-KZ"/>
        </w:rPr>
        <w:t xml:space="preserve">Тема </w:t>
      </w:r>
      <w:r w:rsidRPr="00713989">
        <w:rPr>
          <w:rFonts w:ascii="Times New Roman" w:hAnsi="Times New Roman" w:cs="Times New Roman"/>
          <w:b/>
          <w:sz w:val="28"/>
          <w:szCs w:val="28"/>
          <w:lang w:val="kk-KZ"/>
        </w:rPr>
        <w:t>1</w:t>
      </w:r>
      <w:r>
        <w:rPr>
          <w:rFonts w:ascii="Times New Roman" w:hAnsi="Times New Roman" w:cs="Times New Roman"/>
          <w:b/>
          <w:sz w:val="28"/>
          <w:szCs w:val="28"/>
          <w:lang w:val="kk-KZ"/>
        </w:rPr>
        <w:t>3</w:t>
      </w:r>
      <w:r w:rsidRPr="007139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Технология обогащения комбикормов</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Ознакомится с технологией  обогащения комбикорма</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w:t>
      </w:r>
      <w:r>
        <w:rPr>
          <w:rFonts w:ascii="Times New Roman" w:hAnsi="Times New Roman" w:cs="Times New Roman"/>
          <w:sz w:val="28"/>
          <w:szCs w:val="28"/>
          <w:lang w:val="kk-KZ"/>
        </w:rPr>
        <w:t xml:space="preserve"> Основные способы обогащения комбикормов </w:t>
      </w:r>
    </w:p>
    <w:p w:rsidR="008C7F65"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Какие добавки вводятся, для обогащения продукции</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Основные этапы производства обогатительной смеси</w:t>
      </w:r>
    </w:p>
    <w:p w:rsidR="008C7F65" w:rsidRDefault="008C7F65" w:rsidP="0052590C">
      <w:pPr>
        <w:pStyle w:val="aa"/>
        <w:rPr>
          <w:rFonts w:ascii="Times New Roman" w:hAnsi="Times New Roman" w:cs="Times New Roman"/>
          <w:sz w:val="28"/>
          <w:szCs w:val="28"/>
          <w:lang w:val="kk-KZ"/>
        </w:rPr>
      </w:pPr>
    </w:p>
    <w:p w:rsidR="00E71F5F" w:rsidRDefault="00E71F5F" w:rsidP="0052590C">
      <w:pPr>
        <w:spacing w:after="0" w:line="240" w:lineRule="auto"/>
        <w:ind w:firstLine="567"/>
        <w:jc w:val="both"/>
        <w:rPr>
          <w:rFonts w:ascii="Times New Roman" w:hAnsi="Times New Roman" w:cs="Times New Roman"/>
          <w:sz w:val="28"/>
          <w:szCs w:val="28"/>
        </w:rPr>
      </w:pPr>
      <w:r w:rsidRPr="00A4161B">
        <w:rPr>
          <w:rFonts w:ascii="Times New Roman" w:hAnsi="Times New Roman" w:cs="Times New Roman"/>
          <w:sz w:val="28"/>
          <w:szCs w:val="28"/>
        </w:rPr>
        <w:t>Обога</w:t>
      </w:r>
      <w:r>
        <w:rPr>
          <w:rFonts w:ascii="Times New Roman" w:hAnsi="Times New Roman" w:cs="Times New Roman"/>
          <w:sz w:val="28"/>
          <w:szCs w:val="28"/>
        </w:rPr>
        <w:t>щение всех видов выпускаемой продукции на комбикормовых предприятиях производится введением микродобавок в виде порошков (сухим способом) или раствором (жидким способом).</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Установлено, что наиболее равномерное распределение микродобавок в комбикорме достигается при предварительном приготовлении обогатительных смесей, которые составляют из наполнителей и микродобавок, с последующим </w:t>
      </w:r>
      <w:proofErr w:type="spellStart"/>
      <w:r>
        <w:rPr>
          <w:rFonts w:ascii="Times New Roman" w:hAnsi="Times New Roman" w:cs="Times New Roman"/>
          <w:sz w:val="28"/>
          <w:szCs w:val="28"/>
        </w:rPr>
        <w:t>микродозированием</w:t>
      </w:r>
      <w:proofErr w:type="spellEnd"/>
      <w:r>
        <w:rPr>
          <w:rFonts w:ascii="Times New Roman" w:hAnsi="Times New Roman" w:cs="Times New Roman"/>
          <w:sz w:val="28"/>
          <w:szCs w:val="28"/>
        </w:rPr>
        <w:t xml:space="preserve"> таких смесей в комбикорм.</w:t>
      </w:r>
    </w:p>
    <w:p w:rsidR="00E71F5F" w:rsidRDefault="00E71F5F" w:rsidP="0052590C">
      <w:pPr>
        <w:spacing w:after="0" w:line="240" w:lineRule="auto"/>
        <w:ind w:firstLine="567"/>
        <w:jc w:val="both"/>
        <w:rPr>
          <w:rFonts w:ascii="Times New Roman" w:hAnsi="Times New Roman" w:cs="Times New Roman"/>
          <w:sz w:val="28"/>
          <w:szCs w:val="28"/>
        </w:rPr>
      </w:pPr>
      <w:r w:rsidRPr="00C056A2">
        <w:rPr>
          <w:rFonts w:ascii="Times New Roman" w:hAnsi="Times New Roman" w:cs="Times New Roman"/>
          <w:b/>
          <w:sz w:val="28"/>
          <w:szCs w:val="28"/>
        </w:rPr>
        <w:t>Приготовление обогатительных смесей.</w:t>
      </w:r>
      <w:r>
        <w:rPr>
          <w:rFonts w:ascii="Times New Roman" w:hAnsi="Times New Roman" w:cs="Times New Roman"/>
          <w:b/>
          <w:sz w:val="28"/>
          <w:szCs w:val="28"/>
        </w:rPr>
        <w:t xml:space="preserve"> </w:t>
      </w:r>
      <w:r>
        <w:rPr>
          <w:rFonts w:ascii="Times New Roman" w:hAnsi="Times New Roman" w:cs="Times New Roman"/>
          <w:sz w:val="28"/>
          <w:szCs w:val="28"/>
        </w:rPr>
        <w:t>Обогатительные смеси вырабатываются по мере производственной необходимости и передаются непосредственно в основной цех производства комбикормов и БВД. Технологический процесс производства обогатительных смесей состоит из следующих этапов:</w:t>
      </w:r>
    </w:p>
    <w:p w:rsidR="00E71F5F" w:rsidRDefault="00E71F5F" w:rsidP="0052590C">
      <w:pPr>
        <w:pStyle w:val="a5"/>
        <w:numPr>
          <w:ilvl w:val="0"/>
          <w:numId w:val="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Подготовки наполнителя;</w:t>
      </w:r>
    </w:p>
    <w:p w:rsidR="00E71F5F" w:rsidRDefault="00E71F5F" w:rsidP="0052590C">
      <w:pPr>
        <w:pStyle w:val="a5"/>
        <w:numPr>
          <w:ilvl w:val="0"/>
          <w:numId w:val="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Подготовки солей микроэлементов, требующих измельчения;</w:t>
      </w:r>
    </w:p>
    <w:p w:rsidR="00E71F5F" w:rsidRDefault="00E71F5F" w:rsidP="0052590C">
      <w:pPr>
        <w:pStyle w:val="a5"/>
        <w:numPr>
          <w:ilvl w:val="0"/>
          <w:numId w:val="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Подготовки микродобавок, не требующих измельчения;</w:t>
      </w:r>
    </w:p>
    <w:p w:rsidR="00E71F5F" w:rsidRDefault="00E71F5F" w:rsidP="0052590C">
      <w:pPr>
        <w:pStyle w:val="a5"/>
        <w:numPr>
          <w:ilvl w:val="0"/>
          <w:numId w:val="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Смешивания компонентов.</w:t>
      </w:r>
    </w:p>
    <w:p w:rsidR="00E71F5F" w:rsidRDefault="00E71F5F" w:rsidP="0052590C">
      <w:pPr>
        <w:spacing w:after="0" w:line="240" w:lineRule="auto"/>
        <w:ind w:firstLine="567"/>
        <w:jc w:val="both"/>
        <w:rPr>
          <w:rFonts w:ascii="Times New Roman" w:hAnsi="Times New Roman" w:cs="Times New Roman"/>
          <w:sz w:val="28"/>
          <w:szCs w:val="28"/>
        </w:rPr>
      </w:pPr>
      <w:r w:rsidRPr="000F5F1F">
        <w:rPr>
          <w:rFonts w:ascii="Times New Roman" w:hAnsi="Times New Roman" w:cs="Times New Roman"/>
          <w:b/>
          <w:sz w:val="28"/>
          <w:szCs w:val="28"/>
        </w:rPr>
        <w:t>Подготовка наполнителя.</w:t>
      </w:r>
      <w:r>
        <w:rPr>
          <w:rFonts w:ascii="Times New Roman" w:hAnsi="Times New Roman" w:cs="Times New Roman"/>
          <w:b/>
          <w:sz w:val="28"/>
          <w:szCs w:val="28"/>
        </w:rPr>
        <w:t xml:space="preserve"> </w:t>
      </w:r>
      <w:r w:rsidRPr="000F5F1F">
        <w:rPr>
          <w:rFonts w:ascii="Times New Roman" w:hAnsi="Times New Roman" w:cs="Times New Roman"/>
          <w:sz w:val="28"/>
          <w:szCs w:val="28"/>
        </w:rPr>
        <w:t>П</w:t>
      </w:r>
      <w:r>
        <w:rPr>
          <w:rFonts w:ascii="Times New Roman" w:hAnsi="Times New Roman" w:cs="Times New Roman"/>
          <w:sz w:val="28"/>
          <w:szCs w:val="28"/>
        </w:rPr>
        <w:t>одготовка наполнителя заключается в контроле его крупности на просеивающей машине (1) с сеткой проволочной № 1,2 или полотном решетным типа 1 № 14. Проход через сито поступает в бункер над весами (3), сход измельчается на дробилке (4) и снова направляется на просеивание.</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Подготовленный наполнитель отвешивают на весах (5) согласно расчету и направляют для приготовления предварительной смеси солей микроэлементов, для приготовления предварительных смесей микродобавок в малых дозах и в смеситель окончательного смешивания(6).</w:t>
      </w:r>
    </w:p>
    <w:p w:rsidR="00E71F5F" w:rsidRPr="00871FBA" w:rsidRDefault="00E71F5F" w:rsidP="0052590C">
      <w:pPr>
        <w:spacing w:after="0" w:line="240" w:lineRule="auto"/>
        <w:ind w:firstLine="567"/>
        <w:jc w:val="both"/>
        <w:rPr>
          <w:rFonts w:ascii="Times New Roman" w:hAnsi="Times New Roman" w:cs="Times New Roman"/>
          <w:sz w:val="28"/>
          <w:szCs w:val="28"/>
        </w:rPr>
      </w:pPr>
      <w:r w:rsidRPr="00871FBA">
        <w:rPr>
          <w:rFonts w:ascii="Times New Roman" w:hAnsi="Times New Roman" w:cs="Times New Roman"/>
          <w:b/>
          <w:sz w:val="28"/>
          <w:szCs w:val="28"/>
        </w:rPr>
        <w:lastRenderedPageBreak/>
        <w:t>Подготовка солей микроэлементов, требующих измельчения.</w:t>
      </w:r>
      <w:r>
        <w:rPr>
          <w:rFonts w:ascii="Times New Roman" w:hAnsi="Times New Roman" w:cs="Times New Roman"/>
          <w:sz w:val="28"/>
          <w:szCs w:val="28"/>
        </w:rPr>
        <w:t xml:space="preserve"> Соли микроэлементов, предварительно измельченные, отвешиваются на весах (2), смешиваются с наполнителем в соотношении 1:1 в смесителе предварительного смешивания (6). Смесь измельчается на дробилке (4) и контролируется на просеивающей машине (7), в которой устанавливают сетки проволочные № 1, 2</w:t>
      </w:r>
    </w:p>
    <w:p w:rsidR="00E71F5F" w:rsidRDefault="00E71F5F" w:rsidP="0052590C">
      <w:pPr>
        <w:spacing w:after="0" w:line="240" w:lineRule="auto"/>
        <w:ind w:firstLine="567"/>
        <w:jc w:val="both"/>
        <w:rPr>
          <w:rFonts w:ascii="Times New Roman" w:hAnsi="Times New Roman" w:cs="Times New Roman"/>
          <w:sz w:val="28"/>
          <w:szCs w:val="28"/>
        </w:rPr>
      </w:pPr>
      <w:proofErr w:type="spellStart"/>
      <w:r w:rsidRPr="00AB06A7">
        <w:rPr>
          <w:rFonts w:ascii="Times New Roman" w:hAnsi="Times New Roman" w:cs="Times New Roman"/>
          <w:sz w:val="28"/>
          <w:szCs w:val="28"/>
        </w:rPr>
        <w:t>С</w:t>
      </w:r>
      <w:r>
        <w:rPr>
          <w:rFonts w:ascii="Times New Roman" w:hAnsi="Times New Roman" w:cs="Times New Roman"/>
          <w:sz w:val="28"/>
          <w:szCs w:val="28"/>
        </w:rPr>
        <w:t>ходовая</w:t>
      </w:r>
      <w:proofErr w:type="spellEnd"/>
      <w:r>
        <w:rPr>
          <w:rFonts w:ascii="Times New Roman" w:hAnsi="Times New Roman" w:cs="Times New Roman"/>
          <w:sz w:val="28"/>
          <w:szCs w:val="28"/>
        </w:rPr>
        <w:t xml:space="preserve"> фракция </w:t>
      </w:r>
      <w:proofErr w:type="spellStart"/>
      <w:r>
        <w:rPr>
          <w:rFonts w:ascii="Times New Roman" w:hAnsi="Times New Roman" w:cs="Times New Roman"/>
          <w:sz w:val="28"/>
          <w:szCs w:val="28"/>
        </w:rPr>
        <w:t>доизмельчается</w:t>
      </w:r>
      <w:proofErr w:type="spellEnd"/>
      <w:r>
        <w:rPr>
          <w:rFonts w:ascii="Times New Roman" w:hAnsi="Times New Roman" w:cs="Times New Roman"/>
          <w:sz w:val="28"/>
          <w:szCs w:val="28"/>
        </w:rPr>
        <w:t xml:space="preserve"> на этой же дробилке (4). Измельченная смесь направляется в смеситель окончательного смешивания (6).</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Подготовка микродобавок, не требующих измельчения. Углекислые соли микродобавок, витамины фармакопейные, ферментные препараты, антибиотики не подвергаются измельчению. Эти вещества смешиваются в смесителе предварительного смешивания с наполнителем в соотношении 1:2 или 1:3. В качестве наполнителя при этом могут также использоваться кормовые препараты витаминов, антибиотиков. Приготовленная </w:t>
      </w:r>
      <w:proofErr w:type="spellStart"/>
      <w:r>
        <w:rPr>
          <w:rFonts w:ascii="Times New Roman" w:hAnsi="Times New Roman" w:cs="Times New Roman"/>
          <w:sz w:val="28"/>
          <w:szCs w:val="28"/>
        </w:rPr>
        <w:t>предарительная</w:t>
      </w:r>
      <w:proofErr w:type="spellEnd"/>
      <w:r>
        <w:rPr>
          <w:rFonts w:ascii="Times New Roman" w:hAnsi="Times New Roman" w:cs="Times New Roman"/>
          <w:sz w:val="28"/>
          <w:szCs w:val="28"/>
        </w:rPr>
        <w:t xml:space="preserve"> смесь подается в смеситель окончательного смешивания.</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Кормовые препараты некоторых микродобавок (витамины В</w:t>
      </w:r>
      <w:proofErr w:type="gramStart"/>
      <w:r w:rsidRPr="00A502AF">
        <w:rPr>
          <w:rFonts w:ascii="Times New Roman" w:hAnsi="Times New Roman" w:cs="Times New Roman"/>
          <w:sz w:val="28"/>
          <w:szCs w:val="28"/>
          <w:vertAlign w:val="subscript"/>
        </w:rPr>
        <w:t>2</w:t>
      </w:r>
      <w:proofErr w:type="gramEnd"/>
      <w:r>
        <w:rPr>
          <w:rFonts w:ascii="Times New Roman" w:hAnsi="Times New Roman" w:cs="Times New Roman"/>
          <w:sz w:val="28"/>
          <w:szCs w:val="28"/>
        </w:rPr>
        <w:t>,В</w:t>
      </w:r>
      <w:r w:rsidRPr="00A502AF">
        <w:rPr>
          <w:rFonts w:ascii="Times New Roman" w:hAnsi="Times New Roman" w:cs="Times New Roman"/>
          <w:sz w:val="28"/>
          <w:szCs w:val="28"/>
          <w:vertAlign w:val="subscript"/>
        </w:rPr>
        <w:t>12</w:t>
      </w:r>
      <w:r>
        <w:rPr>
          <w:rFonts w:ascii="Times New Roman" w:hAnsi="Times New Roman" w:cs="Times New Roman"/>
          <w:sz w:val="28"/>
          <w:szCs w:val="28"/>
        </w:rPr>
        <w:t xml:space="preserve">, метионин, кристаллический лизин, </w:t>
      </w:r>
      <w:proofErr w:type="spellStart"/>
      <w:r>
        <w:rPr>
          <w:rFonts w:ascii="Times New Roman" w:hAnsi="Times New Roman" w:cs="Times New Roman"/>
          <w:sz w:val="28"/>
          <w:szCs w:val="28"/>
        </w:rPr>
        <w:t>биовит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кормогризин</w:t>
      </w:r>
      <w:proofErr w:type="spellEnd"/>
      <w:r>
        <w:rPr>
          <w:rFonts w:ascii="Times New Roman" w:hAnsi="Times New Roman" w:cs="Times New Roman"/>
          <w:sz w:val="28"/>
          <w:szCs w:val="28"/>
        </w:rPr>
        <w:t xml:space="preserve"> и др.) без предварительной подготовки отвешивают на весах и подают в смеситель окончательного смешивания.</w:t>
      </w:r>
    </w:p>
    <w:p w:rsidR="00E71F5F" w:rsidRDefault="00E71F5F" w:rsidP="0052590C">
      <w:pPr>
        <w:spacing w:after="0" w:line="240" w:lineRule="auto"/>
        <w:ind w:firstLine="567"/>
        <w:jc w:val="both"/>
        <w:rPr>
          <w:rFonts w:ascii="Times New Roman" w:hAnsi="Times New Roman" w:cs="Times New Roman"/>
          <w:sz w:val="28"/>
          <w:szCs w:val="28"/>
        </w:rPr>
      </w:pPr>
      <w:r w:rsidRPr="00A502AF">
        <w:rPr>
          <w:rFonts w:ascii="Times New Roman" w:hAnsi="Times New Roman" w:cs="Times New Roman"/>
          <w:b/>
          <w:sz w:val="28"/>
          <w:szCs w:val="28"/>
        </w:rPr>
        <w:t>Смешивание компонентов.</w:t>
      </w:r>
      <w:r>
        <w:rPr>
          <w:rFonts w:ascii="Times New Roman" w:hAnsi="Times New Roman" w:cs="Times New Roman"/>
          <w:sz w:val="28"/>
          <w:szCs w:val="28"/>
        </w:rPr>
        <w:t xml:space="preserve"> Подготовленная порция предварительной смеси солей микроэлементов и витаминов, кормовые препараты микродобавок и наполнитель подаются в порционный смеситель окончательного смешивания.</w:t>
      </w:r>
    </w:p>
    <w:p w:rsidR="00E71F5F" w:rsidRDefault="00E71F5F" w:rsidP="0052590C">
      <w:pPr>
        <w:spacing w:after="0" w:line="240" w:lineRule="auto"/>
        <w:ind w:firstLine="567"/>
        <w:jc w:val="both"/>
        <w:rPr>
          <w:rFonts w:ascii="Times New Roman" w:hAnsi="Times New Roman" w:cs="Times New Roman"/>
          <w:sz w:val="28"/>
          <w:szCs w:val="28"/>
        </w:rPr>
      </w:pPr>
      <w:r w:rsidRPr="00694705">
        <w:rPr>
          <w:rFonts w:ascii="Times New Roman" w:hAnsi="Times New Roman" w:cs="Times New Roman"/>
          <w:sz w:val="28"/>
          <w:szCs w:val="28"/>
        </w:rPr>
        <w:t>Смешивание комп</w:t>
      </w:r>
      <w:r>
        <w:rPr>
          <w:rFonts w:ascii="Times New Roman" w:hAnsi="Times New Roman" w:cs="Times New Roman"/>
          <w:sz w:val="28"/>
          <w:szCs w:val="28"/>
        </w:rPr>
        <w:t>о</w:t>
      </w:r>
      <w:r w:rsidRPr="00694705">
        <w:rPr>
          <w:rFonts w:ascii="Times New Roman" w:hAnsi="Times New Roman" w:cs="Times New Roman"/>
          <w:sz w:val="28"/>
          <w:szCs w:val="28"/>
        </w:rPr>
        <w:t>н</w:t>
      </w:r>
      <w:r>
        <w:rPr>
          <w:rFonts w:ascii="Times New Roman" w:hAnsi="Times New Roman" w:cs="Times New Roman"/>
          <w:sz w:val="28"/>
          <w:szCs w:val="28"/>
        </w:rPr>
        <w:t>ентов производят в течение времени, указанного в характеристике смесителя.</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Готовую обогатительную смесь транспортируют в бункер над дозаторами главной линии дозирования компонентов комбикормов или БВД.</w:t>
      </w:r>
    </w:p>
    <w:p w:rsidR="00E71F5F" w:rsidRPr="00694705"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зависимости от рецепта комбикорма, производительности завода, применяемого оборудования производят расчет приготовления обогатительной смеси.</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Производства премиксов.</w:t>
      </w:r>
      <w:r>
        <w:rPr>
          <w:rFonts w:ascii="Times New Roman" w:hAnsi="Times New Roman" w:cs="Times New Roman"/>
          <w:sz w:val="28"/>
          <w:szCs w:val="28"/>
        </w:rPr>
        <w:t xml:space="preserve"> Технологический процесс производства премиксов осуществляется на линиях:</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Подготовки наполнителя;</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Подготовки </w:t>
      </w:r>
      <w:proofErr w:type="spellStart"/>
      <w:r>
        <w:rPr>
          <w:rFonts w:ascii="Times New Roman" w:hAnsi="Times New Roman" w:cs="Times New Roman"/>
          <w:sz w:val="28"/>
          <w:szCs w:val="28"/>
        </w:rPr>
        <w:t>предсмесей</w:t>
      </w:r>
      <w:proofErr w:type="spellEnd"/>
      <w:r>
        <w:rPr>
          <w:rFonts w:ascii="Times New Roman" w:hAnsi="Times New Roman" w:cs="Times New Roman"/>
          <w:sz w:val="28"/>
          <w:szCs w:val="28"/>
        </w:rPr>
        <w:t xml:space="preserve"> солей микроэлементов;</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Подготовки </w:t>
      </w:r>
      <w:proofErr w:type="spellStart"/>
      <w:proofErr w:type="gramStart"/>
      <w:r>
        <w:rPr>
          <w:rFonts w:ascii="Times New Roman" w:hAnsi="Times New Roman" w:cs="Times New Roman"/>
          <w:sz w:val="28"/>
          <w:szCs w:val="28"/>
        </w:rPr>
        <w:t>холин-хлорида</w:t>
      </w:r>
      <w:proofErr w:type="spellEnd"/>
      <w:proofErr w:type="gramEnd"/>
      <w:r>
        <w:rPr>
          <w:rFonts w:ascii="Times New Roman" w:hAnsi="Times New Roman" w:cs="Times New Roman"/>
          <w:sz w:val="28"/>
          <w:szCs w:val="28"/>
        </w:rPr>
        <w:t>;</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Подачи макрокомпонентов;</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Подготовки предварительных смесей микроэлементов;</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Подготовки йодистого калия;</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Подготовки и ввода жира;</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Дозирования и смешивания компонентов;</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Упаковки продукции в мешки;</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Упаковки продукции в контейнеры;</w:t>
      </w:r>
    </w:p>
    <w:p w:rsidR="00E71F5F" w:rsidRDefault="00E71F5F" w:rsidP="0052590C">
      <w:pPr>
        <w:pStyle w:val="a5"/>
        <w:numPr>
          <w:ilvl w:val="0"/>
          <w:numId w:val="12"/>
        </w:numPr>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Бестарного хранения и отпуска продукции.</w:t>
      </w:r>
    </w:p>
    <w:p w:rsidR="00E71F5F" w:rsidRDefault="00E71F5F" w:rsidP="0052590C">
      <w:pPr>
        <w:spacing w:after="0" w:line="240" w:lineRule="auto"/>
        <w:ind w:firstLine="567"/>
        <w:jc w:val="both"/>
        <w:rPr>
          <w:rFonts w:ascii="Times New Roman" w:hAnsi="Times New Roman" w:cs="Times New Roman"/>
          <w:sz w:val="28"/>
          <w:szCs w:val="28"/>
        </w:rPr>
      </w:pPr>
      <w:r w:rsidRPr="00CC58F1">
        <w:rPr>
          <w:rFonts w:ascii="Times New Roman" w:hAnsi="Times New Roman" w:cs="Times New Roman"/>
          <w:b/>
          <w:sz w:val="28"/>
          <w:szCs w:val="28"/>
        </w:rPr>
        <w:lastRenderedPageBreak/>
        <w:t>Линия подготовки наполнителя.</w:t>
      </w:r>
      <w:r>
        <w:rPr>
          <w:rFonts w:ascii="Times New Roman" w:hAnsi="Times New Roman" w:cs="Times New Roman"/>
          <w:b/>
          <w:sz w:val="28"/>
          <w:szCs w:val="28"/>
        </w:rPr>
        <w:t xml:space="preserve"> </w:t>
      </w:r>
      <w:r w:rsidRPr="00CC58F1">
        <w:rPr>
          <w:rFonts w:ascii="Times New Roman" w:hAnsi="Times New Roman" w:cs="Times New Roman"/>
          <w:sz w:val="28"/>
          <w:szCs w:val="28"/>
        </w:rPr>
        <w:t>Линия</w:t>
      </w:r>
      <w:r>
        <w:rPr>
          <w:rFonts w:ascii="Times New Roman" w:hAnsi="Times New Roman" w:cs="Times New Roman"/>
          <w:sz w:val="28"/>
          <w:szCs w:val="28"/>
        </w:rPr>
        <w:t xml:space="preserve"> предназначена для подготовки наполнителя: очистки от посторонних примесей, металломагнитных примесей, сушки и измельчения.</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качестве наполнителя в специализированных цехах применяют отруби и зерно пшеницы или ячменя. Зерно влажностью свыше 13 % сушат в зерновых сушилках.</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Выделение металломагнитной примеси производят на электромагнитных сепараторах или колонках со статистическим магнитом.</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Очистку отрубей от посторонних примесей осуществляют на просеивающих машинах, в которых устанавливают решетные полотна тип 1 № 100.</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7.9.10.11.</w:t>
      </w:r>
    </w:p>
    <w:p w:rsidR="00E71F5F" w:rsidRPr="00713989" w:rsidRDefault="00E71F5F"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Контрольные вопросы:</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Обогащение – понятие, назначение?</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Какие зерновые используют, в качестве наполнителя?</w:t>
      </w:r>
    </w:p>
    <w:p w:rsidR="00E71F5F" w:rsidRPr="00E71F5F" w:rsidRDefault="00E71F5F" w:rsidP="0052590C">
      <w:pPr>
        <w:spacing w:after="0" w:line="240" w:lineRule="auto"/>
        <w:ind w:firstLine="567"/>
        <w:jc w:val="both"/>
        <w:rPr>
          <w:rFonts w:ascii="Times New Roman" w:hAnsi="Times New Roman" w:cs="Times New Roman"/>
          <w:sz w:val="28"/>
          <w:szCs w:val="28"/>
          <w:lang w:val="kk-KZ"/>
        </w:rPr>
      </w:pPr>
    </w:p>
    <w:p w:rsidR="008C7F65" w:rsidRPr="00713989" w:rsidRDefault="008C7F65" w:rsidP="0052590C">
      <w:pPr>
        <w:pStyle w:val="aa"/>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E71F5F">
        <w:rPr>
          <w:rFonts w:ascii="Times New Roman" w:hAnsi="Times New Roman" w:cs="Times New Roman"/>
          <w:b/>
          <w:sz w:val="28"/>
          <w:szCs w:val="28"/>
          <w:lang w:val="kk-KZ"/>
        </w:rPr>
        <w:t xml:space="preserve">Тема </w:t>
      </w:r>
      <w:r w:rsidRPr="00713989">
        <w:rPr>
          <w:rFonts w:ascii="Times New Roman" w:hAnsi="Times New Roman" w:cs="Times New Roman"/>
          <w:b/>
          <w:sz w:val="28"/>
          <w:szCs w:val="28"/>
          <w:lang w:val="kk-KZ"/>
        </w:rPr>
        <w:t>1</w:t>
      </w:r>
      <w:r>
        <w:rPr>
          <w:rFonts w:ascii="Times New Roman" w:hAnsi="Times New Roman" w:cs="Times New Roman"/>
          <w:b/>
          <w:sz w:val="28"/>
          <w:szCs w:val="28"/>
          <w:lang w:val="kk-KZ"/>
        </w:rPr>
        <w:t>4</w:t>
      </w:r>
      <w:r w:rsidRPr="007139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Технохимический контроль комбикормового производства.</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sidRPr="00713989">
        <w:rPr>
          <w:rFonts w:ascii="Times New Roman" w:hAnsi="Times New Roman" w:cs="Times New Roman"/>
          <w:sz w:val="28"/>
          <w:szCs w:val="28"/>
          <w:lang w:val="kk-KZ"/>
        </w:rPr>
        <w:t xml:space="preserve"> </w:t>
      </w:r>
      <w:r w:rsidR="00E71F5F" w:rsidRPr="00E71F5F">
        <w:rPr>
          <w:rFonts w:ascii="Times New Roman" w:hAnsi="Times New Roman" w:cs="Times New Roman"/>
          <w:sz w:val="28"/>
          <w:szCs w:val="28"/>
          <w:lang w:val="kk-KZ"/>
        </w:rPr>
        <w:t>Изучить технохимический контроль комбикормового производства</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Сущность и назначение технохимичсекого контроля </w:t>
      </w:r>
    </w:p>
    <w:p w:rsidR="008C7F65"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Производственно – технологическая лаборотория (ПТЛ), функции, обязанности(ПТЛ)</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Руководство лабороторной.</w:t>
      </w:r>
    </w:p>
    <w:p w:rsidR="008C7F65" w:rsidRDefault="008C7F65" w:rsidP="0052590C">
      <w:pPr>
        <w:spacing w:after="0" w:line="240" w:lineRule="auto"/>
        <w:ind w:firstLine="567"/>
        <w:jc w:val="both"/>
        <w:rPr>
          <w:rFonts w:ascii="Times New Roman" w:eastAsia="Times New Roman" w:hAnsi="Times New Roman" w:cs="Times New Roman"/>
          <w:color w:val="000000"/>
          <w:sz w:val="28"/>
          <w:szCs w:val="28"/>
          <w:lang w:val="kk-KZ"/>
        </w:rPr>
      </w:pPr>
    </w:p>
    <w:p w:rsidR="00E71F5F" w:rsidRPr="009F798E" w:rsidRDefault="00E71F5F" w:rsidP="0052590C">
      <w:pPr>
        <w:spacing w:after="0" w:line="240" w:lineRule="auto"/>
        <w:ind w:firstLine="567"/>
        <w:jc w:val="both"/>
        <w:rPr>
          <w:rFonts w:ascii="Times New Roman" w:eastAsia="Times New Roman" w:hAnsi="Times New Roman" w:cs="Times New Roman"/>
          <w:color w:val="000000"/>
          <w:sz w:val="28"/>
          <w:szCs w:val="28"/>
        </w:rPr>
      </w:pPr>
      <w:r w:rsidRPr="009F798E">
        <w:rPr>
          <w:rFonts w:ascii="Times New Roman" w:eastAsia="Times New Roman" w:hAnsi="Times New Roman" w:cs="Times New Roman"/>
          <w:color w:val="000000"/>
          <w:sz w:val="28"/>
          <w:szCs w:val="28"/>
        </w:rPr>
        <w:t xml:space="preserve">Технохимическому контролю подлежат все стадии комбикормового производства, начиная от приема сырья и кончая отпуском готовой продукции. Технохимический контроль должен обеспечивать выработку только качественных кормовых концентратов, комбикормов, БВД, премиксов, </w:t>
      </w:r>
      <w:proofErr w:type="spellStart"/>
      <w:r w:rsidRPr="009F798E">
        <w:rPr>
          <w:rFonts w:ascii="Times New Roman" w:eastAsia="Times New Roman" w:hAnsi="Times New Roman" w:cs="Times New Roman"/>
          <w:color w:val="000000"/>
          <w:sz w:val="28"/>
          <w:szCs w:val="28"/>
        </w:rPr>
        <w:t>карбамидного</w:t>
      </w:r>
      <w:proofErr w:type="spellEnd"/>
      <w:r w:rsidRPr="009F798E">
        <w:rPr>
          <w:rFonts w:ascii="Times New Roman" w:eastAsia="Times New Roman" w:hAnsi="Times New Roman" w:cs="Times New Roman"/>
          <w:color w:val="000000"/>
          <w:sz w:val="28"/>
          <w:szCs w:val="28"/>
        </w:rPr>
        <w:t xml:space="preserve"> концентрата и АВД на его основе, строго соответствующих рецептам и отвечающих действующим стандартам и техническим условиям. Он осуществляется производственной технологической лабораторией (ПТЛ), самостоятельным отделом комбикормовых предприятий.</w:t>
      </w:r>
      <w:r w:rsidRPr="009F798E">
        <w:rPr>
          <w:rFonts w:ascii="Times New Roman" w:eastAsia="Times New Roman" w:hAnsi="Times New Roman" w:cs="Times New Roman"/>
          <w:color w:val="000000"/>
          <w:sz w:val="28"/>
          <w:szCs w:val="28"/>
        </w:rPr>
        <w:br/>
        <w:t>В комбикормовых цехах, входящих в состав хлебоприемного предприятия, мельничного или крупяного предприятия, организуют цеховые лаборатории. В таких случаях руководит лабораторией заместитель начальника ПТЛ, заведующий лабораторией или старший лаборант.</w:t>
      </w:r>
      <w:r w:rsidRPr="009F798E">
        <w:rPr>
          <w:rFonts w:ascii="Times New Roman" w:eastAsia="Times New Roman" w:hAnsi="Times New Roman" w:cs="Times New Roman"/>
          <w:color w:val="000000"/>
          <w:sz w:val="28"/>
          <w:szCs w:val="28"/>
        </w:rPr>
        <w:br/>
        <w:t>На ПТЛ возлагаю</w:t>
      </w:r>
      <w:r>
        <w:rPr>
          <w:rFonts w:ascii="Times New Roman" w:eastAsia="Times New Roman" w:hAnsi="Times New Roman" w:cs="Times New Roman"/>
          <w:color w:val="000000"/>
          <w:sz w:val="28"/>
          <w:szCs w:val="28"/>
        </w:rPr>
        <w:t>тся следующие обязанности:</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proofErr w:type="gramStart"/>
      <w:r w:rsidRPr="00E411A2">
        <w:rPr>
          <w:rFonts w:ascii="Times New Roman" w:hAnsi="Times New Roman" w:cs="Times New Roman"/>
          <w:sz w:val="28"/>
          <w:szCs w:val="28"/>
        </w:rPr>
        <w:t>контроль за</w:t>
      </w:r>
      <w:proofErr w:type="gramEnd"/>
      <w:r w:rsidRPr="00E411A2">
        <w:rPr>
          <w:rFonts w:ascii="Times New Roman" w:hAnsi="Times New Roman" w:cs="Times New Roman"/>
          <w:sz w:val="28"/>
          <w:szCs w:val="28"/>
        </w:rPr>
        <w:t xml:space="preserve"> размещением сырья и готовой продукции в складах;</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r w:rsidRPr="00E411A2">
        <w:rPr>
          <w:rFonts w:ascii="Times New Roman" w:hAnsi="Times New Roman" w:cs="Times New Roman"/>
          <w:sz w:val="28"/>
          <w:szCs w:val="28"/>
        </w:rPr>
        <w:t>проверка хранения сырья и готовой продукции;</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r w:rsidRPr="00E411A2">
        <w:rPr>
          <w:rFonts w:ascii="Times New Roman" w:hAnsi="Times New Roman" w:cs="Times New Roman"/>
          <w:sz w:val="28"/>
          <w:szCs w:val="28"/>
        </w:rPr>
        <w:t>выбор рецепта для производства комбикормов в зависимости от наличия сырья и плана выработки. Проверка его качества (расчетным путем) на соответствие показателям ГОСТ или ТУ;</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proofErr w:type="gramStart"/>
      <w:r w:rsidRPr="00E411A2">
        <w:rPr>
          <w:rFonts w:ascii="Times New Roman" w:hAnsi="Times New Roman" w:cs="Times New Roman"/>
          <w:sz w:val="28"/>
          <w:szCs w:val="28"/>
        </w:rPr>
        <w:lastRenderedPageBreak/>
        <w:t>контроль за</w:t>
      </w:r>
      <w:proofErr w:type="gramEnd"/>
      <w:r w:rsidRPr="00E411A2">
        <w:rPr>
          <w:rFonts w:ascii="Times New Roman" w:hAnsi="Times New Roman" w:cs="Times New Roman"/>
          <w:sz w:val="28"/>
          <w:szCs w:val="28"/>
        </w:rPr>
        <w:t xml:space="preserve"> постановкой учета сырья при передаче в производство и получением от него продукции с составлением производственного акта зачистки;</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r w:rsidRPr="00E411A2">
        <w:rPr>
          <w:rFonts w:ascii="Times New Roman" w:hAnsi="Times New Roman" w:cs="Times New Roman"/>
          <w:sz w:val="28"/>
          <w:szCs w:val="28"/>
        </w:rPr>
        <w:t>определение качества готовой продукции и отходов;</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r w:rsidRPr="00E411A2">
        <w:rPr>
          <w:rFonts w:ascii="Times New Roman" w:hAnsi="Times New Roman" w:cs="Times New Roman"/>
          <w:sz w:val="28"/>
          <w:szCs w:val="28"/>
        </w:rPr>
        <w:t>выдача удостоверений о качестве на отгружаемую или отпускаемую продукцию;</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r w:rsidRPr="00E411A2">
        <w:rPr>
          <w:rFonts w:ascii="Times New Roman" w:hAnsi="Times New Roman" w:cs="Times New Roman"/>
          <w:sz w:val="28"/>
          <w:szCs w:val="28"/>
        </w:rPr>
        <w:t>ведение лабораторных журналов и документации по установленной форме;</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proofErr w:type="gramStart"/>
      <w:r w:rsidRPr="00E411A2">
        <w:rPr>
          <w:rFonts w:ascii="Times New Roman" w:hAnsi="Times New Roman" w:cs="Times New Roman"/>
          <w:sz w:val="28"/>
          <w:szCs w:val="28"/>
        </w:rPr>
        <w:t>контроль за</w:t>
      </w:r>
      <w:proofErr w:type="gramEnd"/>
      <w:r w:rsidRPr="00E411A2">
        <w:rPr>
          <w:rFonts w:ascii="Times New Roman" w:hAnsi="Times New Roman" w:cs="Times New Roman"/>
          <w:sz w:val="28"/>
          <w:szCs w:val="28"/>
        </w:rPr>
        <w:t xml:space="preserve"> очисткой сырья от примесей;</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proofErr w:type="gramStart"/>
      <w:r w:rsidRPr="00E411A2">
        <w:rPr>
          <w:rFonts w:ascii="Times New Roman" w:hAnsi="Times New Roman" w:cs="Times New Roman"/>
          <w:sz w:val="28"/>
          <w:szCs w:val="28"/>
        </w:rPr>
        <w:t>контроль за</w:t>
      </w:r>
      <w:proofErr w:type="gramEnd"/>
      <w:r w:rsidRPr="00E411A2">
        <w:rPr>
          <w:rFonts w:ascii="Times New Roman" w:hAnsi="Times New Roman" w:cs="Times New Roman"/>
          <w:sz w:val="28"/>
          <w:szCs w:val="28"/>
        </w:rPr>
        <w:t xml:space="preserve"> размолом зерновых продуктов и дроблением крупных компонентов;</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proofErr w:type="gramStart"/>
      <w:r w:rsidRPr="00E411A2">
        <w:rPr>
          <w:rFonts w:ascii="Times New Roman" w:hAnsi="Times New Roman" w:cs="Times New Roman"/>
          <w:sz w:val="28"/>
          <w:szCs w:val="28"/>
        </w:rPr>
        <w:t>контроль за</w:t>
      </w:r>
      <w:proofErr w:type="gramEnd"/>
      <w:r w:rsidRPr="00E411A2">
        <w:rPr>
          <w:rFonts w:ascii="Times New Roman" w:hAnsi="Times New Roman" w:cs="Times New Roman"/>
          <w:sz w:val="28"/>
          <w:szCs w:val="28"/>
        </w:rPr>
        <w:t xml:space="preserve"> работой и правильностью дозирования компонентов в соответствии с утвержденным рецептом;</w:t>
      </w:r>
    </w:p>
    <w:p w:rsidR="00E71F5F" w:rsidRPr="00E411A2" w:rsidRDefault="00E71F5F" w:rsidP="0052590C">
      <w:pPr>
        <w:pStyle w:val="a5"/>
        <w:numPr>
          <w:ilvl w:val="0"/>
          <w:numId w:val="8"/>
        </w:numPr>
        <w:spacing w:after="0" w:line="240" w:lineRule="auto"/>
        <w:ind w:left="0"/>
        <w:jc w:val="both"/>
        <w:rPr>
          <w:rFonts w:ascii="Times New Roman" w:hAnsi="Times New Roman" w:cs="Times New Roman"/>
          <w:sz w:val="28"/>
          <w:szCs w:val="28"/>
        </w:rPr>
      </w:pPr>
      <w:proofErr w:type="gramStart"/>
      <w:r w:rsidRPr="00E411A2">
        <w:rPr>
          <w:rFonts w:ascii="Times New Roman" w:hAnsi="Times New Roman" w:cs="Times New Roman"/>
          <w:sz w:val="28"/>
          <w:szCs w:val="28"/>
        </w:rPr>
        <w:t>контроль за</w:t>
      </w:r>
      <w:proofErr w:type="gramEnd"/>
      <w:r w:rsidRPr="00E411A2">
        <w:rPr>
          <w:rFonts w:ascii="Times New Roman" w:hAnsi="Times New Roman" w:cs="Times New Roman"/>
          <w:sz w:val="28"/>
          <w:szCs w:val="28"/>
        </w:rPr>
        <w:t xml:space="preserve"> санитарным состоянием завода (цеха), его территории, складских помещений и тары;</w:t>
      </w:r>
    </w:p>
    <w:p w:rsidR="00E71F5F" w:rsidRDefault="00E71F5F" w:rsidP="0052590C">
      <w:pPr>
        <w:pStyle w:val="a5"/>
        <w:numPr>
          <w:ilvl w:val="0"/>
          <w:numId w:val="8"/>
        </w:numPr>
        <w:spacing w:after="0" w:line="240" w:lineRule="auto"/>
        <w:ind w:left="0"/>
        <w:jc w:val="both"/>
        <w:rPr>
          <w:rFonts w:ascii="Times New Roman" w:hAnsi="Times New Roman" w:cs="Times New Roman"/>
          <w:sz w:val="28"/>
          <w:szCs w:val="28"/>
        </w:rPr>
      </w:pPr>
      <w:r w:rsidRPr="00E411A2">
        <w:rPr>
          <w:rFonts w:ascii="Times New Roman" w:hAnsi="Times New Roman" w:cs="Times New Roman"/>
          <w:sz w:val="28"/>
          <w:szCs w:val="28"/>
        </w:rPr>
        <w:t>разработка и проведение мероприятий по борьбе с зараженностью предприятия и складов вредителями хлебных запасов.</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Начальник наделен большими правами вплоть до запрещения выпуска продукции при отсутствии утвержденных на нее стандартов или технических условий.</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Начальник ПТЛ комбикормовых заводов руководствуется утвержденными положениями о работе отделов ПТЛ, Правилами организации и ведения технологического процесса производства продукции комбикормовой промышленности.</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проведении анализов необходимо строго придерживаться действующих </w:t>
      </w:r>
      <w:proofErr w:type="spellStart"/>
      <w:r>
        <w:rPr>
          <w:rFonts w:ascii="Times New Roman" w:hAnsi="Times New Roman" w:cs="Times New Roman"/>
          <w:sz w:val="28"/>
          <w:szCs w:val="28"/>
        </w:rPr>
        <w:t>ГОСТов</w:t>
      </w:r>
      <w:proofErr w:type="spellEnd"/>
      <w:r>
        <w:rPr>
          <w:rFonts w:ascii="Times New Roman" w:hAnsi="Times New Roman" w:cs="Times New Roman"/>
          <w:sz w:val="28"/>
          <w:szCs w:val="28"/>
        </w:rPr>
        <w:t xml:space="preserve"> на каждый вид сырья. После отбора средней пробы в лаборатории проверяют цвет, запах, влажность. Затем проводят те анализы, которые характеризуют качество данного сырья. Для зернового сырья определяют наличие сорной примеси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 том числе степень засоренности плодами и семенами вредных растений, минеральной примесью и вредителями хлебных запасов. В мясокостной,  кровяной, рыбной муке и кормовых дрожжах определяют общий протеин, в хлопчатниковом шроте – </w:t>
      </w:r>
      <w:proofErr w:type="spellStart"/>
      <w:r>
        <w:rPr>
          <w:rFonts w:ascii="Times New Roman" w:hAnsi="Times New Roman" w:cs="Times New Roman"/>
          <w:sz w:val="28"/>
          <w:szCs w:val="28"/>
        </w:rPr>
        <w:t>госсипол</w:t>
      </w:r>
      <w:proofErr w:type="spellEnd"/>
      <w:r>
        <w:rPr>
          <w:rFonts w:ascii="Times New Roman" w:hAnsi="Times New Roman" w:cs="Times New Roman"/>
          <w:sz w:val="28"/>
          <w:szCs w:val="28"/>
        </w:rPr>
        <w:t>, в травяной муке – каротин и т.д.</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каждом комбикормовом предприятии обязателен систематический контроль технологического процесса, осуществляемый лабораториями комбикормовых цехов в соответствии с инструкцией о работе лабораторий системы хлебопродуктов.</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Контроль технологического процесса осуществляется производственный и лабораторный.</w:t>
      </w:r>
    </w:p>
    <w:p w:rsidR="00E71F5F" w:rsidRDefault="00E71F5F" w:rsidP="0052590C">
      <w:pPr>
        <w:spacing w:after="0" w:line="240" w:lineRule="auto"/>
        <w:ind w:firstLine="567"/>
        <w:jc w:val="both"/>
        <w:rPr>
          <w:rFonts w:ascii="Times New Roman" w:hAnsi="Times New Roman" w:cs="Times New Roman"/>
          <w:sz w:val="28"/>
          <w:szCs w:val="28"/>
        </w:rPr>
      </w:pPr>
      <w:r w:rsidRPr="00522980">
        <w:rPr>
          <w:rFonts w:ascii="Times New Roman" w:hAnsi="Times New Roman" w:cs="Times New Roman"/>
          <w:b/>
          <w:sz w:val="28"/>
          <w:szCs w:val="28"/>
        </w:rPr>
        <w:t>Производственный</w:t>
      </w:r>
      <w:r>
        <w:rPr>
          <w:rFonts w:ascii="Times New Roman" w:hAnsi="Times New Roman" w:cs="Times New Roman"/>
          <w:b/>
          <w:sz w:val="28"/>
          <w:szCs w:val="28"/>
        </w:rPr>
        <w:t xml:space="preserve"> </w:t>
      </w:r>
      <w:r>
        <w:rPr>
          <w:rFonts w:ascii="Times New Roman" w:hAnsi="Times New Roman" w:cs="Times New Roman"/>
          <w:sz w:val="28"/>
          <w:szCs w:val="28"/>
        </w:rPr>
        <w:t>– персоналом, ведущим технологический процесс (сменным мастером и рабочим), на своих рабочих местах.</w:t>
      </w:r>
    </w:p>
    <w:p w:rsidR="009F798E" w:rsidRDefault="00E71F5F" w:rsidP="0052590C">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b/>
          <w:sz w:val="28"/>
          <w:szCs w:val="28"/>
        </w:rPr>
        <w:t>Лабораторный</w:t>
      </w:r>
      <w:proofErr w:type="gramEnd"/>
      <w:r>
        <w:rPr>
          <w:rFonts w:ascii="Times New Roman" w:hAnsi="Times New Roman" w:cs="Times New Roman"/>
          <w:b/>
          <w:sz w:val="28"/>
          <w:szCs w:val="28"/>
        </w:rPr>
        <w:t xml:space="preserve"> </w:t>
      </w:r>
      <w:r>
        <w:rPr>
          <w:rFonts w:ascii="Times New Roman" w:hAnsi="Times New Roman" w:cs="Times New Roman"/>
          <w:sz w:val="28"/>
          <w:szCs w:val="28"/>
        </w:rPr>
        <w:t>– персоналом лаборатории с отбором образцов на рабочих местах и анализом их в лаборатории.</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6.7.12.</w:t>
      </w:r>
    </w:p>
    <w:p w:rsidR="00E71F5F" w:rsidRPr="00713989" w:rsidRDefault="00E71F5F"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Контрольные вопросы:</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lastRenderedPageBreak/>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Каким образом проводят технохимический контроль производства комбикормов?</w:t>
      </w:r>
    </w:p>
    <w:p w:rsidR="00E71F5F"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Как часто ПТЛ проводит контроль хранения сырья животного происхождения?</w:t>
      </w:r>
    </w:p>
    <w:p w:rsidR="00F93A82" w:rsidRPr="00D31828" w:rsidRDefault="00F93A82" w:rsidP="0052590C">
      <w:pPr>
        <w:spacing w:after="0" w:line="240" w:lineRule="auto"/>
        <w:rPr>
          <w:rFonts w:ascii="Times New Roman" w:hAnsi="Times New Roman" w:cs="Times New Roman"/>
          <w:b/>
          <w:sz w:val="28"/>
          <w:szCs w:val="28"/>
        </w:rPr>
      </w:pPr>
    </w:p>
    <w:p w:rsidR="008C7F65" w:rsidRPr="00713989" w:rsidRDefault="008C7F65" w:rsidP="0052590C">
      <w:pPr>
        <w:pStyle w:val="aa"/>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lang w:val="kk-KZ"/>
        </w:rPr>
        <w:t xml:space="preserve">         </w:t>
      </w:r>
      <w:r w:rsidR="00E71F5F">
        <w:rPr>
          <w:rFonts w:ascii="Times New Roman" w:hAnsi="Times New Roman" w:cs="Times New Roman"/>
          <w:b/>
          <w:sz w:val="28"/>
          <w:szCs w:val="28"/>
          <w:lang w:val="kk-KZ"/>
        </w:rPr>
        <w:t xml:space="preserve">Тема </w:t>
      </w:r>
      <w:r w:rsidRPr="00713989">
        <w:rPr>
          <w:rFonts w:ascii="Times New Roman" w:hAnsi="Times New Roman" w:cs="Times New Roman"/>
          <w:b/>
          <w:sz w:val="28"/>
          <w:szCs w:val="28"/>
          <w:lang w:val="kk-KZ"/>
        </w:rPr>
        <w:t>1</w:t>
      </w:r>
      <w:r>
        <w:rPr>
          <w:rFonts w:ascii="Times New Roman" w:hAnsi="Times New Roman" w:cs="Times New Roman"/>
          <w:b/>
          <w:sz w:val="28"/>
          <w:szCs w:val="28"/>
          <w:lang w:val="kk-KZ"/>
        </w:rPr>
        <w:t>5</w:t>
      </w:r>
      <w:r w:rsidRPr="007139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Контроль процесса дозирования и других этапов производства комбикормов</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Цель:</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Усвоить сущность дозирования, работу, производительность дозаторов.</w:t>
      </w:r>
    </w:p>
    <w:p w:rsidR="008C7F65" w:rsidRPr="00713989" w:rsidRDefault="008C7F65"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План:</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Дозаторы понятие, выды дозаторов, установка  дозатора.</w:t>
      </w:r>
    </w:p>
    <w:p w:rsidR="008C7F65" w:rsidRPr="007B35EA"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Как часто проверяют работу дозаторов  в смену</w:t>
      </w:r>
    </w:p>
    <w:p w:rsidR="008C7F65" w:rsidRPr="00713989" w:rsidRDefault="008C7F65"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3.</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Как проверяют точность работы дозаторов.</w:t>
      </w:r>
    </w:p>
    <w:p w:rsidR="008C7F65" w:rsidRDefault="008C7F65" w:rsidP="0052590C">
      <w:pPr>
        <w:spacing w:after="0" w:line="240" w:lineRule="auto"/>
        <w:ind w:firstLine="567"/>
        <w:jc w:val="both"/>
        <w:rPr>
          <w:rFonts w:ascii="Times New Roman" w:hAnsi="Times New Roman" w:cs="Times New Roman"/>
          <w:sz w:val="28"/>
          <w:szCs w:val="28"/>
          <w:lang w:val="kk-KZ"/>
        </w:rPr>
      </w:pPr>
    </w:p>
    <w:p w:rsidR="00E71F5F" w:rsidRDefault="00E71F5F" w:rsidP="0052590C">
      <w:pPr>
        <w:spacing w:after="0" w:line="240" w:lineRule="auto"/>
        <w:ind w:firstLine="567"/>
        <w:jc w:val="both"/>
        <w:rPr>
          <w:rFonts w:ascii="Times New Roman" w:hAnsi="Times New Roman" w:cs="Times New Roman"/>
          <w:sz w:val="28"/>
          <w:szCs w:val="28"/>
        </w:rPr>
      </w:pPr>
      <w:r w:rsidRPr="004904C1">
        <w:rPr>
          <w:rFonts w:ascii="Times New Roman" w:hAnsi="Times New Roman" w:cs="Times New Roman"/>
          <w:sz w:val="28"/>
          <w:szCs w:val="28"/>
        </w:rPr>
        <w:t>К</w:t>
      </w:r>
      <w:r>
        <w:rPr>
          <w:rFonts w:ascii="Times New Roman" w:hAnsi="Times New Roman" w:cs="Times New Roman"/>
          <w:sz w:val="28"/>
          <w:szCs w:val="28"/>
        </w:rPr>
        <w:t xml:space="preserve"> дозаторам в комбикормовом производстве предъявляются самые высокие требования, так как от точности дозирования в большей степени зависит качество комбикормов.</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Работу всех видов объемных дозаторов проверяют не менее двух раз в смену, не считая первоначальной поверки при переходе на другой рецепт, </w:t>
      </w:r>
      <w:proofErr w:type="spellStart"/>
      <w:r>
        <w:rPr>
          <w:rFonts w:ascii="Times New Roman" w:hAnsi="Times New Roman" w:cs="Times New Roman"/>
          <w:sz w:val="28"/>
          <w:szCs w:val="28"/>
        </w:rPr>
        <w:t>дозаторщик</w:t>
      </w:r>
      <w:proofErr w:type="spellEnd"/>
      <w:r>
        <w:rPr>
          <w:rFonts w:ascii="Times New Roman" w:hAnsi="Times New Roman" w:cs="Times New Roman"/>
          <w:sz w:val="28"/>
          <w:szCs w:val="28"/>
        </w:rPr>
        <w:t>, в т.ч. один раз совместно с работником лаборатории.</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Контрольную проверку дозаторов проводит начальник производственного цеха и сменный мастер периодически в сроки, установленные, главным инженером предприятия.</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После записи рецепта приступают к установке дозаторов, руководствуясь имеющимися над каждым из них таблицами производительности.</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После установки каждого дозатора на заданную по рецепту производительность включают всю систему и проводят выборочную проверку работы отдельных дозаторов. В случае выявления отклонений сверх допустимых норм регулируют все дозаторы.</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Дозаторы проверяют путем отбора дозируемого продукта от каждого дозатора в течение 15 сек</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в зависимости от производительности). Отобранные компоненты взвешивают, полученные результаты записывают в журнал работы и контроля дозаторов.</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Точность работы дозаторов лаборатория должна проверять не реже 1 раза в смену. На всех предприятиях должны вести журналы контроля работы дозаторов.</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Контроль смешивания в процессе работы осуществляется органолептическим методом.</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Контроль качества смешивания в каждом конкретном случае устанавливается особо. </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Если испытывается смеситель при окончательном смешивании комбикорма с премиксом, то чаще всего определяют распределение в смеси марганца или витамина В</w:t>
      </w:r>
      <w:proofErr w:type="gramStart"/>
      <w:r w:rsidRPr="00F92093">
        <w:rPr>
          <w:rFonts w:ascii="Times New Roman" w:hAnsi="Times New Roman" w:cs="Times New Roman"/>
          <w:sz w:val="28"/>
          <w:szCs w:val="28"/>
          <w:vertAlign w:val="subscript"/>
        </w:rPr>
        <w:t>2</w:t>
      </w:r>
      <w:proofErr w:type="gramEnd"/>
      <w:r>
        <w:rPr>
          <w:rFonts w:ascii="Times New Roman" w:hAnsi="Times New Roman" w:cs="Times New Roman"/>
          <w:sz w:val="28"/>
          <w:szCs w:val="28"/>
          <w:vertAlign w:val="subscript"/>
        </w:rPr>
        <w:t xml:space="preserve"> </w:t>
      </w:r>
      <w:r>
        <w:rPr>
          <w:rFonts w:ascii="Times New Roman" w:hAnsi="Times New Roman" w:cs="Times New Roman"/>
          <w:sz w:val="28"/>
          <w:szCs w:val="28"/>
        </w:rPr>
        <w:t>и по нему судят о распределении соли или карбамида.</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Качество </w:t>
      </w:r>
      <w:proofErr w:type="spellStart"/>
      <w:r>
        <w:rPr>
          <w:rFonts w:ascii="Times New Roman" w:hAnsi="Times New Roman" w:cs="Times New Roman"/>
          <w:sz w:val="28"/>
          <w:szCs w:val="28"/>
        </w:rPr>
        <w:t>мелассирования</w:t>
      </w:r>
      <w:proofErr w:type="spellEnd"/>
      <w:r>
        <w:rPr>
          <w:rFonts w:ascii="Times New Roman" w:hAnsi="Times New Roman" w:cs="Times New Roman"/>
          <w:sz w:val="28"/>
          <w:szCs w:val="28"/>
        </w:rPr>
        <w:t xml:space="preserve"> комбикормов определяется систематически путем проверки количества мелассы, подаваемой в смеситель за определенный промежуток времени.</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Правилами рекомендуется контрольное просеивание рассыпного комбикорма, направляемого на гранулирование. Предусматривается также установка перед прессами магнитных заграждений, причем за работой просеивающей машины и магнитов необходимо вести систематическое наблюдение.</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Определение качества готовых комбикормов </w:t>
      </w:r>
      <w:proofErr w:type="gramStart"/>
      <w:r>
        <w:rPr>
          <w:rFonts w:ascii="Times New Roman" w:hAnsi="Times New Roman" w:cs="Times New Roman"/>
          <w:sz w:val="28"/>
          <w:szCs w:val="28"/>
        </w:rPr>
        <w:t>производится</w:t>
      </w:r>
      <w:proofErr w:type="gramEnd"/>
      <w:r>
        <w:rPr>
          <w:rFonts w:ascii="Times New Roman" w:hAnsi="Times New Roman" w:cs="Times New Roman"/>
          <w:sz w:val="28"/>
          <w:szCs w:val="28"/>
        </w:rPr>
        <w:t xml:space="preserve"> лабораторией ПТЛ при отпуске потребителю и в процессе хранения. Качество микроэлементов, витаминов и антибиотиков определяется по различным руководствам. Часть показателей качества определяется по табличным данным (содержание кормовых единиц в 100 кг комбикорма, содержание перевариваемого протеина, аминокислот, натрия, калия, фосфора и кальция). Другие показатели получают при анализе средних образцов.</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предотвращения заражения комбикормов различными вредителями систематически обследуют производственные корпуса цехов, складов и территории заводов, принимая повседневно требуемые профилактические меры.</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контролируется по определенному графику, разработанному начальником ПТЛ с участием начальников производственных цехов, и утверждается директором завода. График характеризует объем контроля, место отбора образцов, продолжительность и периодичность контроля.</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Лаборатория ПТЛ назначает рецептуру вырабатываемых комбикормов, определяет качество сырья и готовой продукции, контролирует технологический процесс по этапам и в целом, проверяет выполнение норм выходов готовой продукции, следит за размещением и хранением сырья и готовой продукции в складах, а также за санитарным состоянием производственного корпуса и территории предприятия.</w:t>
      </w:r>
    </w:p>
    <w:p w:rsidR="00E71F5F" w:rsidRDefault="00E71F5F" w:rsidP="0052590C">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При отпуске комбикормов потребителю  ПТЛ оформляет качественное удостоверение на каждую партию продукции, в котором указано наименование завода, дата и смена, вид животных, рецепт и его качество.</w:t>
      </w:r>
      <w:proofErr w:type="gramEnd"/>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Контроль работы предприятия </w:t>
      </w:r>
      <w:proofErr w:type="spellStart"/>
      <w:r>
        <w:rPr>
          <w:rFonts w:ascii="Times New Roman" w:hAnsi="Times New Roman" w:cs="Times New Roman"/>
          <w:sz w:val="28"/>
          <w:szCs w:val="28"/>
        </w:rPr>
        <w:t>аа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правильным</w:t>
      </w:r>
      <w:proofErr w:type="gramEnd"/>
      <w:r>
        <w:rPr>
          <w:rFonts w:ascii="Times New Roman" w:hAnsi="Times New Roman" w:cs="Times New Roman"/>
          <w:sz w:val="28"/>
          <w:szCs w:val="28"/>
        </w:rPr>
        <w:t xml:space="preserve"> использование сырья требует ежедневного учета при приеме сырья на склад, подработке нестандартного сырья, передаче сырья в производственный корпус и отпуске готовой продукции на склад и потребителю. Кроме того, необходимо учитывать также и отходы как годные, так и не годные. Сырье и продукцию взвешивают на железнодорожных или автомобильных весах, устанавливаемых при въезде на территорию завода.</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Сырье и готовую продукцию взвешивают на весах, включенных в линию технологического процесса. При весовом дозировании учет сырья и готовой продукции осуществляется по показаниям весовых дозаторов.</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Для внутрицехового оперативного учета на начало и на конец каждой смены должны быть определены остатки сырья и полуфабрикатов в производственном корпусе.</w:t>
      </w:r>
    </w:p>
    <w:p w:rsidR="00E71F5F" w:rsidRDefault="00E71F5F" w:rsidP="005259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Результаты определения весовых остатков сырья и всех полуфабрикатов </w:t>
      </w:r>
      <w:proofErr w:type="gramStart"/>
      <w:r>
        <w:rPr>
          <w:rFonts w:ascii="Times New Roman" w:hAnsi="Times New Roman" w:cs="Times New Roman"/>
          <w:sz w:val="28"/>
          <w:szCs w:val="28"/>
        </w:rPr>
        <w:t>на конец</w:t>
      </w:r>
      <w:proofErr w:type="gramEnd"/>
      <w:r>
        <w:rPr>
          <w:rFonts w:ascii="Times New Roman" w:hAnsi="Times New Roman" w:cs="Times New Roman"/>
          <w:sz w:val="28"/>
          <w:szCs w:val="28"/>
        </w:rPr>
        <w:t xml:space="preserve"> и начало смены записываются в специальную ведомость.</w:t>
      </w:r>
    </w:p>
    <w:p w:rsidR="00E71F5F" w:rsidRPr="00713989" w:rsidRDefault="00E71F5F" w:rsidP="0052590C">
      <w:pPr>
        <w:pStyle w:val="aa"/>
        <w:rPr>
          <w:rFonts w:ascii="Times New Roman" w:hAnsi="Times New Roman" w:cs="Times New Roman"/>
          <w:sz w:val="28"/>
          <w:szCs w:val="28"/>
          <w:lang w:val="kk-KZ"/>
        </w:rPr>
      </w:pPr>
      <w:r>
        <w:rPr>
          <w:rFonts w:ascii="Times New Roman" w:hAnsi="Times New Roman" w:cs="Times New Roman"/>
          <w:sz w:val="28"/>
          <w:szCs w:val="28"/>
        </w:rPr>
        <w:t xml:space="preserve">    </w:t>
      </w:r>
      <w:r w:rsidRPr="00713989">
        <w:rPr>
          <w:rFonts w:ascii="Times New Roman" w:hAnsi="Times New Roman" w:cs="Times New Roman"/>
          <w:b/>
          <w:sz w:val="28"/>
          <w:szCs w:val="28"/>
          <w:lang w:val="kk-KZ"/>
        </w:rPr>
        <w:t>Литература:</w:t>
      </w:r>
      <w:r>
        <w:rPr>
          <w:rFonts w:ascii="Times New Roman" w:hAnsi="Times New Roman" w:cs="Times New Roman"/>
          <w:sz w:val="28"/>
          <w:szCs w:val="28"/>
          <w:lang w:val="kk-KZ"/>
        </w:rPr>
        <w:t xml:space="preserve"> 8.9.10.11.12.</w:t>
      </w:r>
    </w:p>
    <w:p w:rsidR="00E71F5F" w:rsidRPr="00713989" w:rsidRDefault="00E71F5F" w:rsidP="0052590C">
      <w:pPr>
        <w:pStyle w:val="aa"/>
        <w:rPr>
          <w:rFonts w:ascii="Times New Roman" w:hAnsi="Times New Roman" w:cs="Times New Roman"/>
          <w:b/>
          <w:sz w:val="28"/>
          <w:szCs w:val="28"/>
          <w:lang w:val="kk-KZ"/>
        </w:rPr>
      </w:pPr>
      <w:r w:rsidRPr="00713989">
        <w:rPr>
          <w:rFonts w:ascii="Times New Roman" w:hAnsi="Times New Roman" w:cs="Times New Roman"/>
          <w:b/>
          <w:sz w:val="28"/>
          <w:szCs w:val="28"/>
          <w:lang w:val="kk-KZ"/>
        </w:rPr>
        <w:t>Контрольные вопросы:</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1</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Дозирование – понятие, сущность?</w:t>
      </w:r>
    </w:p>
    <w:p w:rsidR="00E71F5F" w:rsidRPr="00713989" w:rsidRDefault="00E71F5F" w:rsidP="0052590C">
      <w:pPr>
        <w:pStyle w:val="aa"/>
        <w:rPr>
          <w:rFonts w:ascii="Times New Roman" w:hAnsi="Times New Roman" w:cs="Times New Roman"/>
          <w:sz w:val="28"/>
          <w:szCs w:val="28"/>
          <w:lang w:val="kk-KZ"/>
        </w:rPr>
      </w:pPr>
      <w:r w:rsidRPr="00713989">
        <w:rPr>
          <w:rFonts w:ascii="Times New Roman" w:hAnsi="Times New Roman" w:cs="Times New Roman"/>
          <w:b/>
          <w:sz w:val="28"/>
          <w:szCs w:val="28"/>
          <w:lang w:val="kk-KZ"/>
        </w:rPr>
        <w:t>2.</w:t>
      </w:r>
      <w:r w:rsidRPr="00713989">
        <w:rPr>
          <w:rFonts w:ascii="Times New Roman" w:hAnsi="Times New Roman" w:cs="Times New Roman"/>
          <w:sz w:val="28"/>
          <w:szCs w:val="28"/>
          <w:lang w:val="kk-KZ"/>
        </w:rPr>
        <w:t xml:space="preserve"> </w:t>
      </w:r>
      <w:r>
        <w:rPr>
          <w:rFonts w:ascii="Times New Roman" w:hAnsi="Times New Roman" w:cs="Times New Roman"/>
          <w:sz w:val="28"/>
          <w:szCs w:val="28"/>
          <w:lang w:val="kk-KZ"/>
        </w:rPr>
        <w:t>Как проводят контроль смешивания компонентов?</w:t>
      </w:r>
    </w:p>
    <w:p w:rsidR="00E71F5F" w:rsidRPr="00E71F5F" w:rsidRDefault="00E71F5F" w:rsidP="0052590C">
      <w:pPr>
        <w:spacing w:after="0" w:line="240" w:lineRule="auto"/>
        <w:ind w:firstLine="567"/>
        <w:jc w:val="both"/>
        <w:rPr>
          <w:rFonts w:ascii="Times New Roman" w:hAnsi="Times New Roman" w:cs="Times New Roman"/>
          <w:sz w:val="28"/>
          <w:szCs w:val="28"/>
          <w:lang w:val="kk-KZ"/>
        </w:rPr>
      </w:pPr>
    </w:p>
    <w:p w:rsidR="00E71F5F" w:rsidRPr="00EB7C77" w:rsidRDefault="00E71F5F" w:rsidP="0052590C">
      <w:pPr>
        <w:spacing w:after="0" w:line="240" w:lineRule="auto"/>
        <w:rPr>
          <w:rFonts w:ascii="Times New Roman" w:hAnsi="Times New Roman" w:cs="Times New Roman"/>
          <w:b/>
          <w:sz w:val="28"/>
          <w:szCs w:val="28"/>
        </w:rPr>
      </w:pPr>
    </w:p>
    <w:p w:rsidR="002E6A4D" w:rsidRPr="00D31828" w:rsidRDefault="002E6A4D" w:rsidP="0052590C">
      <w:pPr>
        <w:spacing w:after="0" w:line="240" w:lineRule="auto"/>
        <w:jc w:val="right"/>
        <w:rPr>
          <w:rFonts w:ascii="Times New Roman" w:hAnsi="Times New Roman" w:cs="Times New Roman"/>
          <w:b/>
          <w:sz w:val="28"/>
          <w:szCs w:val="28"/>
        </w:rPr>
      </w:pPr>
    </w:p>
    <w:sectPr w:rsidR="002E6A4D" w:rsidRPr="00D31828" w:rsidSect="0091464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485" w:rsidRDefault="00140485" w:rsidP="00705AD4">
      <w:pPr>
        <w:spacing w:after="0" w:line="240" w:lineRule="auto"/>
      </w:pPr>
      <w:r>
        <w:separator/>
      </w:r>
    </w:p>
  </w:endnote>
  <w:endnote w:type="continuationSeparator" w:id="0">
    <w:p w:rsidR="00140485" w:rsidRDefault="00140485" w:rsidP="00705A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485" w:rsidRDefault="00140485" w:rsidP="00705AD4">
      <w:pPr>
        <w:spacing w:after="0" w:line="240" w:lineRule="auto"/>
      </w:pPr>
      <w:r>
        <w:separator/>
      </w:r>
    </w:p>
  </w:footnote>
  <w:footnote w:type="continuationSeparator" w:id="0">
    <w:p w:rsidR="00140485" w:rsidRDefault="00140485" w:rsidP="00705A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E7C83"/>
    <w:multiLevelType w:val="hybridMultilevel"/>
    <w:tmpl w:val="20E8B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ED0CCB"/>
    <w:multiLevelType w:val="hybridMultilevel"/>
    <w:tmpl w:val="8F74E3A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nsid w:val="0E952EE8"/>
    <w:multiLevelType w:val="hybridMultilevel"/>
    <w:tmpl w:val="8328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F4771B"/>
    <w:multiLevelType w:val="hybridMultilevel"/>
    <w:tmpl w:val="1EEA7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6F1FC9"/>
    <w:multiLevelType w:val="hybridMultilevel"/>
    <w:tmpl w:val="202EFA3C"/>
    <w:lvl w:ilvl="0" w:tplc="0419000F">
      <w:start w:val="1"/>
      <w:numFmt w:val="decimal"/>
      <w:lvlText w:val="%1."/>
      <w:lvlJc w:val="left"/>
      <w:pPr>
        <w:ind w:left="437"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5">
    <w:nsid w:val="326759EF"/>
    <w:multiLevelType w:val="hybridMultilevel"/>
    <w:tmpl w:val="E8CA25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B944C7E"/>
    <w:multiLevelType w:val="hybridMultilevel"/>
    <w:tmpl w:val="AA700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365C8C"/>
    <w:multiLevelType w:val="hybridMultilevel"/>
    <w:tmpl w:val="48B6B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7645775"/>
    <w:multiLevelType w:val="hybridMultilevel"/>
    <w:tmpl w:val="C3EE3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FE1495"/>
    <w:multiLevelType w:val="hybridMultilevel"/>
    <w:tmpl w:val="88DE1E1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7A91183"/>
    <w:multiLevelType w:val="hybridMultilevel"/>
    <w:tmpl w:val="01160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7F44F91"/>
    <w:multiLevelType w:val="hybridMultilevel"/>
    <w:tmpl w:val="FAE6D9D8"/>
    <w:lvl w:ilvl="0" w:tplc="9A10E182">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25B53DB"/>
    <w:multiLevelType w:val="hybridMultilevel"/>
    <w:tmpl w:val="C9264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74D2476"/>
    <w:multiLevelType w:val="hybridMultilevel"/>
    <w:tmpl w:val="5742E18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8"/>
  </w:num>
  <w:num w:numId="2">
    <w:abstractNumId w:val="10"/>
  </w:num>
  <w:num w:numId="3">
    <w:abstractNumId w:val="6"/>
  </w:num>
  <w:num w:numId="4">
    <w:abstractNumId w:val="2"/>
  </w:num>
  <w:num w:numId="5">
    <w:abstractNumId w:val="3"/>
  </w:num>
  <w:num w:numId="6">
    <w:abstractNumId w:val="12"/>
  </w:num>
  <w:num w:numId="7">
    <w:abstractNumId w:val="4"/>
  </w:num>
  <w:num w:numId="8">
    <w:abstractNumId w:val="1"/>
  </w:num>
  <w:num w:numId="9">
    <w:abstractNumId w:val="13"/>
  </w:num>
  <w:num w:numId="10">
    <w:abstractNumId w:val="0"/>
  </w:num>
  <w:num w:numId="11">
    <w:abstractNumId w:val="5"/>
  </w:num>
  <w:num w:numId="12">
    <w:abstractNumId w:val="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83783F"/>
    <w:rsid w:val="00032141"/>
    <w:rsid w:val="00045E24"/>
    <w:rsid w:val="000A0768"/>
    <w:rsid w:val="000F5F1F"/>
    <w:rsid w:val="00124A2D"/>
    <w:rsid w:val="001252C0"/>
    <w:rsid w:val="0013666A"/>
    <w:rsid w:val="00136934"/>
    <w:rsid w:val="00140485"/>
    <w:rsid w:val="00156D55"/>
    <w:rsid w:val="001A2985"/>
    <w:rsid w:val="001B767C"/>
    <w:rsid w:val="001B7707"/>
    <w:rsid w:val="001E26C8"/>
    <w:rsid w:val="002433B7"/>
    <w:rsid w:val="00295178"/>
    <w:rsid w:val="002B13AA"/>
    <w:rsid w:val="002E41E8"/>
    <w:rsid w:val="002E6A4D"/>
    <w:rsid w:val="00315ECA"/>
    <w:rsid w:val="003230B5"/>
    <w:rsid w:val="00343D84"/>
    <w:rsid w:val="00360C7E"/>
    <w:rsid w:val="00370F9C"/>
    <w:rsid w:val="003B653E"/>
    <w:rsid w:val="003E17B8"/>
    <w:rsid w:val="003E410B"/>
    <w:rsid w:val="003F509F"/>
    <w:rsid w:val="004350D7"/>
    <w:rsid w:val="00435F5E"/>
    <w:rsid w:val="0044108D"/>
    <w:rsid w:val="004904C1"/>
    <w:rsid w:val="0051483F"/>
    <w:rsid w:val="005251BF"/>
    <w:rsid w:val="0052590C"/>
    <w:rsid w:val="00552211"/>
    <w:rsid w:val="005536D3"/>
    <w:rsid w:val="0056071E"/>
    <w:rsid w:val="00564ADB"/>
    <w:rsid w:val="00573F8D"/>
    <w:rsid w:val="00645588"/>
    <w:rsid w:val="0065478A"/>
    <w:rsid w:val="006C0C4E"/>
    <w:rsid w:val="006E728B"/>
    <w:rsid w:val="00705AD4"/>
    <w:rsid w:val="00705C56"/>
    <w:rsid w:val="0073363D"/>
    <w:rsid w:val="00735A9D"/>
    <w:rsid w:val="00742763"/>
    <w:rsid w:val="00752D57"/>
    <w:rsid w:val="007A69DB"/>
    <w:rsid w:val="007A7EC8"/>
    <w:rsid w:val="007D2038"/>
    <w:rsid w:val="007D758A"/>
    <w:rsid w:val="0083783F"/>
    <w:rsid w:val="00871FBA"/>
    <w:rsid w:val="00886347"/>
    <w:rsid w:val="008C7F65"/>
    <w:rsid w:val="00904FAE"/>
    <w:rsid w:val="009129A9"/>
    <w:rsid w:val="00914647"/>
    <w:rsid w:val="009F74D8"/>
    <w:rsid w:val="009F798E"/>
    <w:rsid w:val="00A23659"/>
    <w:rsid w:val="00A26983"/>
    <w:rsid w:val="00A4161B"/>
    <w:rsid w:val="00A45942"/>
    <w:rsid w:val="00A7273D"/>
    <w:rsid w:val="00A966E5"/>
    <w:rsid w:val="00AA6296"/>
    <w:rsid w:val="00AB06A7"/>
    <w:rsid w:val="00AF4D68"/>
    <w:rsid w:val="00B0643A"/>
    <w:rsid w:val="00B36F12"/>
    <w:rsid w:val="00BA58E1"/>
    <w:rsid w:val="00C03831"/>
    <w:rsid w:val="00C056A2"/>
    <w:rsid w:val="00C44972"/>
    <w:rsid w:val="00C61BFE"/>
    <w:rsid w:val="00C77C56"/>
    <w:rsid w:val="00C86026"/>
    <w:rsid w:val="00CA37E7"/>
    <w:rsid w:val="00CB33FE"/>
    <w:rsid w:val="00CD75D3"/>
    <w:rsid w:val="00D16D7D"/>
    <w:rsid w:val="00D2065F"/>
    <w:rsid w:val="00D31828"/>
    <w:rsid w:val="00D53DF4"/>
    <w:rsid w:val="00D6779B"/>
    <w:rsid w:val="00DC6457"/>
    <w:rsid w:val="00E513AF"/>
    <w:rsid w:val="00E71F5F"/>
    <w:rsid w:val="00E8147E"/>
    <w:rsid w:val="00EB3B62"/>
    <w:rsid w:val="00EB7C77"/>
    <w:rsid w:val="00F028D9"/>
    <w:rsid w:val="00F0791F"/>
    <w:rsid w:val="00F1152B"/>
    <w:rsid w:val="00F92093"/>
    <w:rsid w:val="00F93A82"/>
    <w:rsid w:val="00FA5E85"/>
    <w:rsid w:val="00FC55F0"/>
    <w:rsid w:val="00FD68D4"/>
    <w:rsid w:val="00FD71DF"/>
    <w:rsid w:val="00FF2A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6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2E6A4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2E6A4D"/>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904FAE"/>
    <w:pPr>
      <w:ind w:left="720"/>
      <w:contextualSpacing/>
    </w:pPr>
  </w:style>
  <w:style w:type="paragraph" w:styleId="a6">
    <w:name w:val="header"/>
    <w:basedOn w:val="a"/>
    <w:link w:val="a7"/>
    <w:uiPriority w:val="99"/>
    <w:unhideWhenUsed/>
    <w:rsid w:val="00705AD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05AD4"/>
  </w:style>
  <w:style w:type="paragraph" w:styleId="a8">
    <w:name w:val="footer"/>
    <w:basedOn w:val="a"/>
    <w:link w:val="a9"/>
    <w:uiPriority w:val="99"/>
    <w:unhideWhenUsed/>
    <w:rsid w:val="00705AD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05AD4"/>
  </w:style>
  <w:style w:type="paragraph" w:styleId="aa">
    <w:name w:val="No Spacing"/>
    <w:uiPriority w:val="1"/>
    <w:qFormat/>
    <w:rsid w:val="008C7F65"/>
    <w:pPr>
      <w:spacing w:after="0" w:line="240" w:lineRule="auto"/>
    </w:pPr>
    <w:rPr>
      <w:rFonts w:eastAsiaTheme="minorHAnsi"/>
      <w:lang w:eastAsia="en-US"/>
    </w:rPr>
  </w:style>
  <w:style w:type="paragraph" w:styleId="ab">
    <w:name w:val="Balloon Text"/>
    <w:basedOn w:val="a"/>
    <w:link w:val="ac"/>
    <w:uiPriority w:val="99"/>
    <w:semiHidden/>
    <w:unhideWhenUsed/>
    <w:rsid w:val="00C77C5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77C56"/>
    <w:rPr>
      <w:rFonts w:ascii="Tahoma" w:hAnsi="Tahoma" w:cs="Tahoma"/>
      <w:sz w:val="16"/>
      <w:szCs w:val="16"/>
    </w:rPr>
  </w:style>
  <w:style w:type="character" w:styleId="ad">
    <w:name w:val="Hyperlink"/>
    <w:basedOn w:val="a0"/>
    <w:uiPriority w:val="99"/>
    <w:semiHidden/>
    <w:unhideWhenUsed/>
    <w:rsid w:val="001252C0"/>
    <w:rPr>
      <w:color w:val="0000FF" w:themeColor="hyperlink"/>
      <w:u w:val="single"/>
    </w:rPr>
  </w:style>
  <w:style w:type="table" w:styleId="ae">
    <w:name w:val="Table Grid"/>
    <w:basedOn w:val="a1"/>
    <w:uiPriority w:val="59"/>
    <w:rsid w:val="001252C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2223505">
      <w:bodyDiv w:val="1"/>
      <w:marLeft w:val="0"/>
      <w:marRight w:val="0"/>
      <w:marTop w:val="0"/>
      <w:marBottom w:val="0"/>
      <w:divBdr>
        <w:top w:val="none" w:sz="0" w:space="0" w:color="auto"/>
        <w:left w:val="none" w:sz="0" w:space="0" w:color="auto"/>
        <w:bottom w:val="none" w:sz="0" w:space="0" w:color="auto"/>
        <w:right w:val="none" w:sz="0" w:space="0" w:color="auto"/>
      </w:divBdr>
    </w:div>
    <w:div w:id="1059207890">
      <w:bodyDiv w:val="1"/>
      <w:marLeft w:val="0"/>
      <w:marRight w:val="0"/>
      <w:marTop w:val="0"/>
      <w:marBottom w:val="0"/>
      <w:divBdr>
        <w:top w:val="none" w:sz="0" w:space="0" w:color="auto"/>
        <w:left w:val="none" w:sz="0" w:space="0" w:color="auto"/>
        <w:bottom w:val="none" w:sz="0" w:space="0" w:color="auto"/>
        <w:right w:val="none" w:sz="0" w:space="0" w:color="auto"/>
      </w:divBdr>
    </w:div>
    <w:div w:id="11388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AB6B-7E90-4BE5-9035-9773AEC2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34</Pages>
  <Words>11784</Words>
  <Characters>67175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Machine</dc:creator>
  <cp:keywords/>
  <dc:description/>
  <cp:lastModifiedBy>Zhulduzay</cp:lastModifiedBy>
  <cp:revision>44</cp:revision>
  <dcterms:created xsi:type="dcterms:W3CDTF">2018-10-22T16:17:00Z</dcterms:created>
  <dcterms:modified xsi:type="dcterms:W3CDTF">2018-11-24T06:00:00Z</dcterms:modified>
</cp:coreProperties>
</file>